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1AC2" w14:textId="50297CD5" w:rsidR="00323CE9" w:rsidRDefault="00F77144" w:rsidP="00BD7E4B">
      <w:pPr>
        <w:jc w:val="center"/>
        <w:rPr>
          <w:rFonts w:ascii="Calibri" w:eastAsia="Calibri" w:hAnsi="Calibri" w:cs="Times New Roman"/>
          <w:caps/>
          <w:sz w:val="24"/>
          <w:szCs w:val="24"/>
        </w:rPr>
      </w:pPr>
      <w:r>
        <w:rPr>
          <w:rFonts w:asciiTheme="majorHAnsi" w:hAnsiTheme="majorHAnsi" w:cstheme="majorHAnsi"/>
          <w:noProof/>
          <w:lang w:eastAsia="it-IT"/>
        </w:rPr>
        <w:drawing>
          <wp:inline distT="0" distB="0" distL="0" distR="0" wp14:anchorId="62A6D051" wp14:editId="3492A492">
            <wp:extent cx="1771650" cy="120251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739" cy="121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875E3" w14:textId="7EE9729E" w:rsidR="00BD7E4B" w:rsidRPr="00323CE9" w:rsidRDefault="00BD7E4B" w:rsidP="00BD7E4B">
      <w:pPr>
        <w:jc w:val="center"/>
        <w:rPr>
          <w:rFonts w:ascii="Calibri" w:eastAsia="Calibri" w:hAnsi="Calibri" w:cs="Times New Roman"/>
          <w:b/>
          <w:caps/>
          <w:sz w:val="24"/>
          <w:szCs w:val="24"/>
        </w:rPr>
      </w:pPr>
      <w:r w:rsidRPr="00323CE9">
        <w:rPr>
          <w:rFonts w:ascii="Calibri" w:eastAsia="Calibri" w:hAnsi="Calibri" w:cs="Times New Roman"/>
          <w:b/>
          <w:caps/>
          <w:sz w:val="24"/>
          <w:szCs w:val="24"/>
        </w:rPr>
        <w:t>comunicato stampa</w:t>
      </w:r>
    </w:p>
    <w:p w14:paraId="59FF8C42" w14:textId="77777777" w:rsidR="00BD7E4B" w:rsidRPr="00A54880" w:rsidRDefault="00BD7E4B" w:rsidP="00BD7E4B">
      <w:pPr>
        <w:spacing w:before="240"/>
        <w:jc w:val="center"/>
        <w:rPr>
          <w:rFonts w:ascii="Calibri" w:eastAsia="Calibri" w:hAnsi="Calibri" w:cs="Times New Roman"/>
          <w:spacing w:val="-6"/>
          <w:sz w:val="24"/>
          <w:szCs w:val="24"/>
        </w:rPr>
      </w:pPr>
      <w:r w:rsidRPr="00A54880">
        <w:rPr>
          <w:rFonts w:ascii="Calibri" w:eastAsia="Calibri" w:hAnsi="Calibri" w:cs="Times New Roman"/>
          <w:spacing w:val="-6"/>
          <w:sz w:val="24"/>
          <w:szCs w:val="24"/>
        </w:rPr>
        <w:t>Presentato al Parlamento il Rapporto annuale dell’Istituto Nazionale per l’Analisi delle Politiche Pubbliche</w:t>
      </w:r>
    </w:p>
    <w:p w14:paraId="3BB4B77D" w14:textId="03993BDD" w:rsidR="00BD7E4B" w:rsidRPr="00001EBE" w:rsidRDefault="00606A1E" w:rsidP="00BD7E4B">
      <w:pPr>
        <w:jc w:val="center"/>
        <w:rPr>
          <w:rFonts w:eastAsia="Calibri" w:cstheme="minorHAnsi"/>
          <w:b/>
          <w:bCs/>
          <w:i/>
          <w:caps/>
          <w:sz w:val="30"/>
          <w:szCs w:val="30"/>
        </w:rPr>
      </w:pPr>
      <w:r w:rsidRPr="00001EBE">
        <w:rPr>
          <w:rFonts w:eastAsia="Calibri" w:cstheme="minorHAnsi"/>
          <w:b/>
          <w:bCs/>
          <w:caps/>
          <w:sz w:val="30"/>
          <w:szCs w:val="30"/>
        </w:rPr>
        <w:t>LAVORO, Inapp: “LA TRAPPOLA DELLA PRECARIET</w:t>
      </w:r>
      <w:r w:rsidR="00F77144" w:rsidRPr="00001EBE">
        <w:rPr>
          <w:rFonts w:cstheme="minorHAnsi"/>
          <w:b/>
          <w:sz w:val="30"/>
          <w:szCs w:val="30"/>
          <w:shd w:val="clear" w:color="auto" w:fill="FFFFFF"/>
        </w:rPr>
        <w:t>À</w:t>
      </w:r>
      <w:r w:rsidR="00F77144" w:rsidRPr="00001EBE">
        <w:rPr>
          <w:rFonts w:eastAsia="Calibri" w:cstheme="minorHAnsi"/>
          <w:b/>
          <w:bCs/>
          <w:caps/>
          <w:sz w:val="30"/>
          <w:szCs w:val="30"/>
        </w:rPr>
        <w:t>: BASSA PRODUTTIVIT</w:t>
      </w:r>
      <w:r w:rsidR="00F77144" w:rsidRPr="00001EBE">
        <w:rPr>
          <w:rFonts w:cstheme="minorHAnsi"/>
          <w:b/>
          <w:sz w:val="30"/>
          <w:szCs w:val="30"/>
          <w:shd w:val="clear" w:color="auto" w:fill="FFFFFF"/>
        </w:rPr>
        <w:t>À</w:t>
      </w:r>
      <w:r w:rsidR="004A15F0" w:rsidRPr="00001EBE">
        <w:rPr>
          <w:rFonts w:eastAsia="Calibri" w:cstheme="minorHAnsi"/>
          <w:b/>
          <w:bCs/>
          <w:caps/>
          <w:sz w:val="30"/>
          <w:szCs w:val="30"/>
        </w:rPr>
        <w:t xml:space="preserve">, </w:t>
      </w:r>
      <w:r w:rsidR="008208E5" w:rsidRPr="00001EBE">
        <w:rPr>
          <w:rFonts w:eastAsia="Calibri" w:cstheme="minorHAnsi"/>
          <w:b/>
          <w:bCs/>
          <w:caps/>
          <w:sz w:val="30"/>
          <w:szCs w:val="30"/>
        </w:rPr>
        <w:t xml:space="preserve">bassi </w:t>
      </w:r>
      <w:r w:rsidR="0080067B" w:rsidRPr="00001EBE">
        <w:rPr>
          <w:rFonts w:eastAsia="Calibri" w:cstheme="minorHAnsi"/>
          <w:b/>
          <w:bCs/>
          <w:caps/>
          <w:sz w:val="30"/>
          <w:szCs w:val="30"/>
        </w:rPr>
        <w:t>SALARI</w:t>
      </w:r>
      <w:r w:rsidRPr="00001EBE">
        <w:rPr>
          <w:rFonts w:eastAsia="Calibri" w:cstheme="minorHAnsi"/>
          <w:b/>
          <w:bCs/>
          <w:caps/>
          <w:sz w:val="30"/>
          <w:szCs w:val="30"/>
        </w:rPr>
        <w:t xml:space="preserve"> E</w:t>
      </w:r>
      <w:r w:rsidR="00F77144" w:rsidRPr="00001EBE">
        <w:rPr>
          <w:rFonts w:eastAsia="Calibri" w:cstheme="minorHAnsi"/>
          <w:b/>
          <w:bCs/>
          <w:caps/>
          <w:sz w:val="30"/>
          <w:szCs w:val="30"/>
        </w:rPr>
        <w:t xml:space="preserve"> LA CHIMERA DELLA SOSTENIBILIT</w:t>
      </w:r>
      <w:r w:rsidR="00F77144" w:rsidRPr="00001EBE">
        <w:rPr>
          <w:rFonts w:cstheme="minorHAnsi"/>
          <w:b/>
          <w:sz w:val="30"/>
          <w:szCs w:val="30"/>
          <w:shd w:val="clear" w:color="auto" w:fill="FFFFFF"/>
        </w:rPr>
        <w:t>À</w:t>
      </w:r>
      <w:r w:rsidRPr="00001EBE">
        <w:rPr>
          <w:rFonts w:eastAsia="Calibri" w:cstheme="minorHAnsi"/>
          <w:b/>
          <w:bCs/>
          <w:caps/>
          <w:sz w:val="30"/>
          <w:szCs w:val="30"/>
        </w:rPr>
        <w:t>”</w:t>
      </w:r>
    </w:p>
    <w:p w14:paraId="1EF00563" w14:textId="64EC680A" w:rsidR="00BD7E4B" w:rsidRPr="009D6502" w:rsidRDefault="008208E5" w:rsidP="00BD7E4B">
      <w:pPr>
        <w:jc w:val="center"/>
        <w:rPr>
          <w:rFonts w:ascii="Calibri" w:eastAsia="Calibri" w:hAnsi="Calibri" w:cs="Times New Roman"/>
          <w:b/>
          <w:bCs/>
          <w:i/>
          <w:caps/>
          <w:spacing w:val="-10"/>
          <w:sz w:val="24"/>
          <w:szCs w:val="24"/>
        </w:rPr>
      </w:pPr>
      <w:r w:rsidRPr="009D6502">
        <w:rPr>
          <w:rFonts w:ascii="Calibri" w:eastAsia="Calibri" w:hAnsi="Calibri" w:cs="Times New Roman"/>
          <w:b/>
          <w:bCs/>
          <w:i/>
          <w:sz w:val="24"/>
          <w:szCs w:val="24"/>
        </w:rPr>
        <w:t>Superata l’</w:t>
      </w:r>
      <w:r w:rsidR="00606A1E" w:rsidRPr="009D6502">
        <w:rPr>
          <w:rFonts w:ascii="Calibri" w:eastAsia="Calibri" w:hAnsi="Calibri" w:cs="Times New Roman"/>
          <w:b/>
          <w:bCs/>
          <w:i/>
          <w:sz w:val="24"/>
          <w:szCs w:val="24"/>
        </w:rPr>
        <w:t xml:space="preserve">emergenza </w:t>
      </w:r>
      <w:r w:rsidR="000E1885">
        <w:rPr>
          <w:rFonts w:ascii="Calibri" w:eastAsia="Calibri" w:hAnsi="Calibri" w:cs="Times New Roman"/>
          <w:b/>
          <w:bCs/>
          <w:i/>
          <w:sz w:val="24"/>
          <w:szCs w:val="24"/>
        </w:rPr>
        <w:t>C</w:t>
      </w:r>
      <w:r w:rsidR="00606A1E" w:rsidRPr="009D6502">
        <w:rPr>
          <w:rFonts w:ascii="Calibri" w:eastAsia="Calibri" w:hAnsi="Calibri" w:cs="Times New Roman"/>
          <w:b/>
          <w:bCs/>
          <w:i/>
          <w:sz w:val="24"/>
          <w:szCs w:val="24"/>
        </w:rPr>
        <w:t>ovid-19 riemergono i</w:t>
      </w:r>
      <w:r w:rsidR="00BD7E4B" w:rsidRPr="009D6502">
        <w:rPr>
          <w:rFonts w:ascii="Calibri" w:eastAsia="Calibri" w:hAnsi="Calibri" w:cs="Times New Roman"/>
          <w:b/>
          <w:bCs/>
          <w:i/>
          <w:sz w:val="24"/>
          <w:szCs w:val="24"/>
        </w:rPr>
        <w:t xml:space="preserve"> problemi strutturali del mercato del lavoro:</w:t>
      </w:r>
    </w:p>
    <w:p w14:paraId="790B6BAC" w14:textId="55ACF7DD" w:rsidR="00BD7E4B" w:rsidRPr="00774A1E" w:rsidRDefault="009D6502" w:rsidP="00BD7E4B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bookmarkStart w:id="0" w:name="_Hlk117865174"/>
      <w:r>
        <w:rPr>
          <w:rFonts w:ascii="Calibri" w:eastAsia="Calibri" w:hAnsi="Calibri" w:cs="Times New Roman"/>
          <w:b/>
          <w:bCs/>
          <w:sz w:val="28"/>
          <w:szCs w:val="28"/>
        </w:rPr>
        <w:t>Sette su dieci</w:t>
      </w:r>
      <w:r w:rsidR="008208E5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BD7E4B" w:rsidRPr="00774A1E">
        <w:rPr>
          <w:rFonts w:ascii="Calibri" w:eastAsia="Calibri" w:hAnsi="Calibri" w:cs="Times New Roman"/>
          <w:b/>
          <w:bCs/>
          <w:sz w:val="28"/>
          <w:szCs w:val="28"/>
        </w:rPr>
        <w:t xml:space="preserve">dei nuovi contratti </w:t>
      </w:r>
      <w:r w:rsidR="00BD7E4B">
        <w:rPr>
          <w:rFonts w:ascii="Calibri" w:eastAsia="Calibri" w:hAnsi="Calibri" w:cs="Times New Roman"/>
          <w:b/>
          <w:bCs/>
          <w:sz w:val="28"/>
          <w:szCs w:val="28"/>
        </w:rPr>
        <w:t xml:space="preserve">sono </w:t>
      </w:r>
      <w:r w:rsidR="00BD7E4B" w:rsidRPr="00774A1E">
        <w:rPr>
          <w:rFonts w:ascii="Calibri" w:eastAsia="Calibri" w:hAnsi="Calibri" w:cs="Times New Roman"/>
          <w:b/>
          <w:bCs/>
          <w:sz w:val="28"/>
          <w:szCs w:val="28"/>
        </w:rPr>
        <w:t>a tempo determinato</w:t>
      </w:r>
    </w:p>
    <w:p w14:paraId="462E94FA" w14:textId="77777777" w:rsidR="00BD7E4B" w:rsidRPr="00F572CF" w:rsidRDefault="00BD7E4B" w:rsidP="00BD7E4B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Times New Roman"/>
          <w:b/>
          <w:bCs/>
          <w:spacing w:val="-6"/>
          <w:sz w:val="28"/>
          <w:szCs w:val="28"/>
        </w:rPr>
      </w:pPr>
      <w:r w:rsidRPr="00F572CF">
        <w:rPr>
          <w:rFonts w:ascii="Calibri" w:eastAsia="Calibri" w:hAnsi="Calibri" w:cs="Times New Roman"/>
          <w:b/>
          <w:bCs/>
          <w:spacing w:val="-6"/>
          <w:sz w:val="28"/>
          <w:szCs w:val="28"/>
        </w:rPr>
        <w:t xml:space="preserve">11,3% dei lavoratori in part time involontario (contro </w:t>
      </w:r>
      <w:r>
        <w:rPr>
          <w:rFonts w:ascii="Calibri" w:eastAsia="Calibri" w:hAnsi="Calibri" w:cs="Times New Roman"/>
          <w:b/>
          <w:bCs/>
          <w:spacing w:val="-6"/>
          <w:sz w:val="28"/>
          <w:szCs w:val="28"/>
        </w:rPr>
        <w:t>il 3,2% della</w:t>
      </w:r>
      <w:r w:rsidRPr="00F572CF">
        <w:rPr>
          <w:rFonts w:ascii="Calibri" w:eastAsia="Calibri" w:hAnsi="Calibri" w:cs="Times New Roman"/>
          <w:b/>
          <w:bCs/>
          <w:spacing w:val="-6"/>
          <w:sz w:val="28"/>
          <w:szCs w:val="28"/>
        </w:rPr>
        <w:t xml:space="preserve"> media OCSE)</w:t>
      </w:r>
    </w:p>
    <w:p w14:paraId="04161F74" w14:textId="7EC4504F" w:rsidR="00BD7E4B" w:rsidRPr="00001911" w:rsidRDefault="009D6502" w:rsidP="00BD7E4B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Times New Roman"/>
          <w:b/>
          <w:bCs/>
          <w:spacing w:val="-12"/>
          <w:sz w:val="28"/>
          <w:szCs w:val="28"/>
        </w:rPr>
      </w:pPr>
      <w:r w:rsidRPr="00001911">
        <w:rPr>
          <w:rFonts w:ascii="Calibri" w:eastAsia="Calibri" w:hAnsi="Calibri" w:cs="Times New Roman"/>
          <w:b/>
          <w:bCs/>
          <w:spacing w:val="-12"/>
          <w:sz w:val="28"/>
          <w:szCs w:val="28"/>
        </w:rPr>
        <w:t>10,8</w:t>
      </w:r>
      <w:r w:rsidR="00BD7E4B" w:rsidRPr="00001911">
        <w:rPr>
          <w:rFonts w:ascii="Calibri" w:eastAsia="Calibri" w:hAnsi="Calibri" w:cs="Times New Roman"/>
          <w:b/>
          <w:bCs/>
          <w:spacing w:val="-12"/>
          <w:sz w:val="28"/>
          <w:szCs w:val="28"/>
        </w:rPr>
        <w:t>%</w:t>
      </w:r>
      <w:r w:rsidR="00BD7E4B" w:rsidRPr="00001911">
        <w:rPr>
          <w:rFonts w:ascii="Calibri" w:hAnsi="Calibri"/>
          <w:b/>
          <w:bCs/>
          <w:spacing w:val="-12"/>
          <w:sz w:val="28"/>
          <w:szCs w:val="28"/>
        </w:rPr>
        <w:t xml:space="preserve"> degli occupati s</w:t>
      </w:r>
      <w:r w:rsidR="00BD7E4B" w:rsidRPr="00001911">
        <w:rPr>
          <w:rFonts w:ascii="Calibri" w:eastAsia="Calibri" w:hAnsi="Calibri" w:cs="Times New Roman"/>
          <w:b/>
          <w:bCs/>
          <w:spacing w:val="-12"/>
          <w:sz w:val="28"/>
          <w:szCs w:val="28"/>
        </w:rPr>
        <w:t xml:space="preserve">otto la soglia di rischio povertà (contro </w:t>
      </w:r>
      <w:r w:rsidRPr="00001911">
        <w:rPr>
          <w:rFonts w:ascii="Calibri" w:eastAsia="Calibri" w:hAnsi="Calibri" w:cs="Times New Roman"/>
          <w:b/>
          <w:bCs/>
          <w:spacing w:val="-12"/>
          <w:sz w:val="28"/>
          <w:szCs w:val="28"/>
        </w:rPr>
        <w:t>una media UE dell’8,8%</w:t>
      </w:r>
      <w:r w:rsidR="00BD7E4B" w:rsidRPr="00001911">
        <w:rPr>
          <w:rFonts w:ascii="Calibri" w:eastAsia="Calibri" w:hAnsi="Calibri" w:cs="Times New Roman"/>
          <w:b/>
          <w:bCs/>
          <w:spacing w:val="-12"/>
          <w:sz w:val="28"/>
          <w:szCs w:val="28"/>
        </w:rPr>
        <w:t>)</w:t>
      </w:r>
    </w:p>
    <w:p w14:paraId="0840972E" w14:textId="136A2FFE" w:rsidR="00606A1E" w:rsidRDefault="00606A1E" w:rsidP="00BD7E4B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Solo 8,6% delle imprese ha adottato politiche in tema di sostenibilità</w:t>
      </w:r>
    </w:p>
    <w:p w14:paraId="6BBFE1B0" w14:textId="6EB118D1" w:rsidR="00606A1E" w:rsidRPr="00774A1E" w:rsidRDefault="00606A1E" w:rsidP="00BD7E4B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Italia unico Paese area OCSE in cui </w:t>
      </w:r>
      <w:r w:rsidR="008208E5">
        <w:rPr>
          <w:rFonts w:ascii="Calibri" w:eastAsia="Calibri" w:hAnsi="Calibri" w:cs="Times New Roman"/>
          <w:b/>
          <w:bCs/>
          <w:sz w:val="28"/>
          <w:szCs w:val="28"/>
        </w:rPr>
        <w:t xml:space="preserve">il </w:t>
      </w:r>
      <w:r>
        <w:rPr>
          <w:rFonts w:ascii="Calibri" w:eastAsia="Calibri" w:hAnsi="Calibri" w:cs="Times New Roman"/>
          <w:b/>
          <w:bCs/>
          <w:sz w:val="28"/>
          <w:szCs w:val="28"/>
        </w:rPr>
        <w:t>salario medio annuale è diminuito (-2,9%) nell’ultimo trentennio (1990-2020)</w:t>
      </w:r>
    </w:p>
    <w:bookmarkEnd w:id="0"/>
    <w:p w14:paraId="69FE4555" w14:textId="6DF75625" w:rsidR="00726AEE" w:rsidRPr="00726AEE" w:rsidRDefault="00726AEE" w:rsidP="00BD7E4B">
      <w:pPr>
        <w:jc w:val="both"/>
        <w:rPr>
          <w:rFonts w:ascii="Calibri" w:eastAsia="Calibri" w:hAnsi="Calibri" w:cs="Times New Roman"/>
          <w:b/>
          <w:i/>
        </w:rPr>
      </w:pPr>
      <w:r w:rsidRPr="00726AEE">
        <w:rPr>
          <w:rFonts w:ascii="Calibri" w:eastAsia="Calibri" w:hAnsi="Calibri" w:cs="Times New Roman"/>
          <w:b/>
          <w:i/>
        </w:rPr>
        <w:t>FADDA: “</w:t>
      </w:r>
      <w:r w:rsidR="008208E5">
        <w:rPr>
          <w:rFonts w:ascii="Calibri" w:eastAsia="Calibri" w:hAnsi="Calibri" w:cs="Times New Roman"/>
          <w:b/>
          <w:i/>
        </w:rPr>
        <w:t xml:space="preserve">Il Paese non può più esimersi dall’affrontare le criticità strutturali a cui risalgono i bassi livelli di produttività, le debolezze del mercato del lavoro e la qualità dell’occupazione. </w:t>
      </w:r>
      <w:r>
        <w:rPr>
          <w:rFonts w:ascii="Calibri" w:eastAsia="Calibri" w:hAnsi="Calibri" w:cs="Times New Roman"/>
          <w:b/>
          <w:i/>
          <w:spacing w:val="-4"/>
        </w:rPr>
        <w:t>O</w:t>
      </w:r>
      <w:r w:rsidRPr="00726AEE">
        <w:rPr>
          <w:rFonts w:ascii="Calibri" w:eastAsia="Calibri" w:hAnsi="Calibri" w:cs="Times New Roman"/>
          <w:b/>
          <w:i/>
          <w:spacing w:val="-4"/>
        </w:rPr>
        <w:t xml:space="preserve">ccorre pensare ad una “nuova stagione” </w:t>
      </w:r>
      <w:r w:rsidR="008208E5">
        <w:rPr>
          <w:rFonts w:ascii="Calibri" w:eastAsia="Calibri" w:hAnsi="Calibri" w:cs="Times New Roman"/>
          <w:b/>
          <w:i/>
          <w:spacing w:val="-4"/>
        </w:rPr>
        <w:t xml:space="preserve">di politiche </w:t>
      </w:r>
      <w:r w:rsidR="00F80FAE">
        <w:rPr>
          <w:rFonts w:ascii="Calibri" w:eastAsia="Calibri" w:hAnsi="Calibri" w:cs="Times New Roman"/>
          <w:b/>
          <w:i/>
          <w:spacing w:val="-4"/>
        </w:rPr>
        <w:t xml:space="preserve">del </w:t>
      </w:r>
      <w:r w:rsidR="00F80FAE" w:rsidRPr="00726AEE">
        <w:rPr>
          <w:rFonts w:ascii="Calibri" w:eastAsia="Calibri" w:hAnsi="Calibri" w:cs="Times New Roman"/>
          <w:b/>
          <w:i/>
          <w:spacing w:val="-4"/>
        </w:rPr>
        <w:t>lavoro</w:t>
      </w:r>
      <w:r w:rsidR="00F80FAE">
        <w:rPr>
          <w:rFonts w:ascii="Calibri" w:eastAsia="Calibri" w:hAnsi="Calibri" w:cs="Times New Roman"/>
          <w:b/>
          <w:i/>
          <w:spacing w:val="-4"/>
        </w:rPr>
        <w:t>,</w:t>
      </w:r>
      <w:r w:rsidRPr="00726AEE">
        <w:rPr>
          <w:rFonts w:ascii="Calibri" w:eastAsia="Calibri" w:hAnsi="Calibri" w:cs="Times New Roman"/>
          <w:b/>
          <w:i/>
          <w:spacing w:val="-4"/>
        </w:rPr>
        <w:t xml:space="preserve"> che </w:t>
      </w:r>
      <w:r w:rsidR="008208E5">
        <w:rPr>
          <w:rFonts w:ascii="Calibri" w:eastAsia="Calibri" w:hAnsi="Calibri" w:cs="Times New Roman"/>
          <w:b/>
          <w:i/>
          <w:spacing w:val="-4"/>
        </w:rPr>
        <w:t xml:space="preserve">punti a migliorare </w:t>
      </w:r>
      <w:r w:rsidRPr="00726AEE">
        <w:rPr>
          <w:rFonts w:ascii="Calibri" w:eastAsia="Calibri" w:hAnsi="Calibri" w:cs="Times New Roman"/>
          <w:b/>
          <w:i/>
          <w:spacing w:val="-4"/>
        </w:rPr>
        <w:t xml:space="preserve">la </w:t>
      </w:r>
      <w:r w:rsidRPr="00726AEE">
        <w:rPr>
          <w:b/>
          <w:i/>
          <w:shd w:val="clear" w:color="auto" w:fill="FFFFFF"/>
        </w:rPr>
        <w:t>qualità dei posti di lavoro</w:t>
      </w:r>
      <w:r w:rsidR="00F476E6">
        <w:rPr>
          <w:b/>
          <w:i/>
          <w:shd w:val="clear" w:color="auto" w:fill="FFFFFF"/>
        </w:rPr>
        <w:t>,</w:t>
      </w:r>
      <w:r w:rsidRPr="00726AEE">
        <w:rPr>
          <w:b/>
          <w:i/>
          <w:shd w:val="clear" w:color="auto" w:fill="FFFFFF"/>
        </w:rPr>
        <w:t xml:space="preserve"> soprattutto per i neo-assunti </w:t>
      </w:r>
      <w:r w:rsidR="00F476E6">
        <w:rPr>
          <w:b/>
          <w:i/>
          <w:shd w:val="clear" w:color="auto" w:fill="FFFFFF"/>
        </w:rPr>
        <w:t>e</w:t>
      </w:r>
      <w:r w:rsidRPr="00726AEE">
        <w:rPr>
          <w:b/>
          <w:i/>
          <w:shd w:val="clear" w:color="auto" w:fill="FFFFFF"/>
        </w:rPr>
        <w:t xml:space="preserve"> per i lavoratori a basso reddito, </w:t>
      </w:r>
      <w:r w:rsidR="00F476E6">
        <w:rPr>
          <w:b/>
          <w:i/>
          <w:shd w:val="clear" w:color="auto" w:fill="FFFFFF"/>
        </w:rPr>
        <w:t xml:space="preserve">per </w:t>
      </w:r>
      <w:r w:rsidR="00F80FAE">
        <w:rPr>
          <w:b/>
          <w:i/>
          <w:shd w:val="clear" w:color="auto" w:fill="FFFFFF"/>
        </w:rPr>
        <w:t xml:space="preserve">le </w:t>
      </w:r>
      <w:r w:rsidR="00F80FAE" w:rsidRPr="00726AEE">
        <w:rPr>
          <w:b/>
          <w:i/>
          <w:shd w:val="clear" w:color="auto" w:fill="FFFFFF"/>
        </w:rPr>
        <w:t>posizioni</w:t>
      </w:r>
      <w:r w:rsidR="00F476E6">
        <w:rPr>
          <w:b/>
          <w:i/>
          <w:shd w:val="clear" w:color="auto" w:fill="FFFFFF"/>
        </w:rPr>
        <w:t xml:space="preserve"> lavorative precarie</w:t>
      </w:r>
      <w:r w:rsidR="000C0D9C">
        <w:rPr>
          <w:b/>
          <w:i/>
          <w:shd w:val="clear" w:color="auto" w:fill="FFFFFF"/>
        </w:rPr>
        <w:t xml:space="preserve"> </w:t>
      </w:r>
      <w:r w:rsidR="000D3E91">
        <w:rPr>
          <w:b/>
          <w:i/>
          <w:shd w:val="clear" w:color="auto" w:fill="FFFFFF"/>
        </w:rPr>
        <w:t>e</w:t>
      </w:r>
      <w:r w:rsidR="00F476E6">
        <w:rPr>
          <w:b/>
          <w:i/>
          <w:shd w:val="clear" w:color="auto" w:fill="FFFFFF"/>
        </w:rPr>
        <w:t xml:space="preserve"> </w:t>
      </w:r>
      <w:r w:rsidRPr="00726AEE">
        <w:rPr>
          <w:b/>
          <w:i/>
          <w:shd w:val="clear" w:color="auto" w:fill="FFFFFF"/>
        </w:rPr>
        <w:t>con poche possibilità di carriera</w:t>
      </w:r>
      <w:r w:rsidR="000D3E91">
        <w:rPr>
          <w:b/>
          <w:i/>
          <w:shd w:val="clear" w:color="auto" w:fill="FFFFFF"/>
        </w:rPr>
        <w:t>,</w:t>
      </w:r>
      <w:r w:rsidRPr="00726AEE">
        <w:rPr>
          <w:b/>
          <w:i/>
          <w:shd w:val="clear" w:color="auto" w:fill="FFFFFF"/>
        </w:rPr>
        <w:t xml:space="preserve"> dove le donne </w:t>
      </w:r>
      <w:r w:rsidR="00F80FAE">
        <w:rPr>
          <w:b/>
          <w:i/>
          <w:shd w:val="clear" w:color="auto" w:fill="FFFFFF"/>
        </w:rPr>
        <w:t xml:space="preserve">e i giovani </w:t>
      </w:r>
      <w:r w:rsidRPr="00726AEE">
        <w:rPr>
          <w:b/>
          <w:i/>
          <w:shd w:val="clear" w:color="auto" w:fill="FFFFFF"/>
        </w:rPr>
        <w:t>son</w:t>
      </w:r>
      <w:r w:rsidR="000D3E91">
        <w:rPr>
          <w:b/>
          <w:i/>
          <w:shd w:val="clear" w:color="auto" w:fill="FFFFFF"/>
        </w:rPr>
        <w:t xml:space="preserve">o </w:t>
      </w:r>
      <w:r w:rsidR="00243AA4">
        <w:rPr>
          <w:b/>
          <w:i/>
          <w:shd w:val="clear" w:color="auto" w:fill="FFFFFF"/>
        </w:rPr>
        <w:t xml:space="preserve">ancora </w:t>
      </w:r>
      <w:r w:rsidR="00243AA4" w:rsidRPr="00726AEE">
        <w:rPr>
          <w:b/>
          <w:i/>
          <w:shd w:val="clear" w:color="auto" w:fill="FFFFFF"/>
        </w:rPr>
        <w:t>maggiormente</w:t>
      </w:r>
      <w:r w:rsidRPr="00726AEE">
        <w:rPr>
          <w:b/>
          <w:i/>
          <w:shd w:val="clear" w:color="auto" w:fill="FFFFFF"/>
        </w:rPr>
        <w:t xml:space="preserve"> penalizzat</w:t>
      </w:r>
      <w:r w:rsidR="00F80FAE">
        <w:rPr>
          <w:b/>
          <w:i/>
          <w:shd w:val="clear" w:color="auto" w:fill="FFFFFF"/>
        </w:rPr>
        <w:t>i</w:t>
      </w:r>
      <w:r w:rsidRPr="00726AEE">
        <w:rPr>
          <w:b/>
          <w:i/>
          <w:shd w:val="clear" w:color="auto" w:fill="FFFFFF"/>
        </w:rPr>
        <w:t>”</w:t>
      </w:r>
    </w:p>
    <w:p w14:paraId="78F7C819" w14:textId="0C8F385D" w:rsidR="00BD7E4B" w:rsidRPr="00726AEE" w:rsidRDefault="00606A1E" w:rsidP="00BD7E4B">
      <w:pPr>
        <w:jc w:val="both"/>
        <w:rPr>
          <w:rFonts w:ascii="Calibri" w:eastAsia="Calibri" w:hAnsi="Calibri" w:cs="Times New Roman"/>
        </w:rPr>
      </w:pPr>
      <w:r w:rsidRPr="00726AEE">
        <w:rPr>
          <w:rFonts w:ascii="Calibri" w:eastAsia="Calibri" w:hAnsi="Calibri" w:cs="Times New Roman"/>
        </w:rPr>
        <w:t xml:space="preserve">Roma, 8 novembre 2022 – Terminata l’emergenza </w:t>
      </w:r>
      <w:r w:rsidR="00BE12F7">
        <w:rPr>
          <w:rFonts w:ascii="Calibri" w:eastAsia="Calibri" w:hAnsi="Calibri" w:cs="Times New Roman"/>
        </w:rPr>
        <w:t>C</w:t>
      </w:r>
      <w:r w:rsidRPr="00726AEE">
        <w:rPr>
          <w:rFonts w:ascii="Calibri" w:eastAsia="Calibri" w:hAnsi="Calibri" w:cs="Times New Roman"/>
        </w:rPr>
        <w:t xml:space="preserve">ovid-19 il </w:t>
      </w:r>
      <w:r w:rsidR="00BD7E4B" w:rsidRPr="00726AEE">
        <w:rPr>
          <w:rFonts w:ascii="Calibri" w:eastAsia="Calibri" w:hAnsi="Calibri" w:cs="Times New Roman"/>
        </w:rPr>
        <w:t xml:space="preserve">mercato del lavoro </w:t>
      </w:r>
      <w:r w:rsidR="00F476E6">
        <w:rPr>
          <w:rFonts w:ascii="Calibri" w:eastAsia="Calibri" w:hAnsi="Calibri" w:cs="Times New Roman"/>
        </w:rPr>
        <w:t xml:space="preserve">appare ancora </w:t>
      </w:r>
      <w:r w:rsidRPr="00726AEE">
        <w:rPr>
          <w:rFonts w:ascii="Calibri" w:eastAsia="Calibri" w:hAnsi="Calibri" w:cs="Times New Roman"/>
        </w:rPr>
        <w:t>intrappolato nella precarietà: d</w:t>
      </w:r>
      <w:r w:rsidR="00BD7E4B" w:rsidRPr="00726AEE">
        <w:rPr>
          <w:rFonts w:ascii="Calibri" w:eastAsia="Calibri" w:hAnsi="Calibri" w:cs="Times New Roman"/>
        </w:rPr>
        <w:t xml:space="preserve">ei nuovi contratti </w:t>
      </w:r>
      <w:r w:rsidR="009D6502">
        <w:rPr>
          <w:rFonts w:ascii="Calibri" w:eastAsia="Calibri" w:hAnsi="Calibri" w:cs="Times New Roman"/>
        </w:rPr>
        <w:t>attivati nel 2021 sette su dieci</w:t>
      </w:r>
      <w:r w:rsidR="00F80FAE">
        <w:rPr>
          <w:rFonts w:ascii="Calibri" w:eastAsia="Calibri" w:hAnsi="Calibri" w:cs="Times New Roman"/>
        </w:rPr>
        <w:t xml:space="preserve"> </w:t>
      </w:r>
      <w:r w:rsidR="00BD7E4B" w:rsidRPr="00726AEE">
        <w:rPr>
          <w:rFonts w:ascii="Calibri" w:eastAsia="Calibri" w:hAnsi="Calibri" w:cs="Times New Roman"/>
        </w:rPr>
        <w:t>sono a tempo determinato, il part time involontario coinvolge l’11,3% dei lavoratori (contro una media OCSE del 3,2%), solo il 35-40% dei lavoratori atipici passa nell’arco di tre anni ad impieghi stabili, i lavoratori</w:t>
      </w:r>
      <w:r w:rsidR="009D6502">
        <w:rPr>
          <w:rFonts w:ascii="Calibri" w:eastAsia="Calibri" w:hAnsi="Calibri" w:cs="Times New Roman"/>
        </w:rPr>
        <w:t xml:space="preserve"> poveri rappresentano ormai </w:t>
      </w:r>
      <w:r w:rsidR="00B5517A">
        <w:rPr>
          <w:rFonts w:ascii="Calibri" w:eastAsia="Calibri" w:hAnsi="Calibri" w:cs="Times New Roman"/>
        </w:rPr>
        <w:t xml:space="preserve">il </w:t>
      </w:r>
      <w:r w:rsidR="009D6502">
        <w:rPr>
          <w:rFonts w:ascii="Calibri" w:eastAsia="Calibri" w:hAnsi="Calibri" w:cs="Times New Roman"/>
        </w:rPr>
        <w:t>10,8</w:t>
      </w:r>
      <w:r w:rsidR="00BD7E4B" w:rsidRPr="00726AEE">
        <w:rPr>
          <w:rFonts w:ascii="Calibri" w:eastAsia="Calibri" w:hAnsi="Calibri" w:cs="Times New Roman"/>
        </w:rPr>
        <w:t>% del totale.</w:t>
      </w:r>
      <w:r w:rsidRPr="00726AEE">
        <w:rPr>
          <w:rFonts w:ascii="Calibri" w:eastAsia="Calibri" w:hAnsi="Calibri" w:cs="Times New Roman"/>
        </w:rPr>
        <w:t xml:space="preserve"> Il nostro poi è l’unico Paese dell’area OCSE nel quale, dal 1990 al 2020, il salario medio annuale è diminuito (-2,9%)</w:t>
      </w:r>
      <w:r w:rsidR="008312C9" w:rsidRPr="00726AEE">
        <w:rPr>
          <w:rFonts w:ascii="Calibri" w:eastAsia="Calibri" w:hAnsi="Calibri" w:cs="Times New Roman"/>
        </w:rPr>
        <w:t xml:space="preserve">, mentre in Germania è cresciuto del 33,7% e in Francia </w:t>
      </w:r>
      <w:r w:rsidR="00F80FAE">
        <w:rPr>
          <w:rFonts w:ascii="Calibri" w:eastAsia="Calibri" w:hAnsi="Calibri" w:cs="Times New Roman"/>
        </w:rPr>
        <w:t>d</w:t>
      </w:r>
      <w:r w:rsidR="008312C9" w:rsidRPr="00726AEE">
        <w:rPr>
          <w:rFonts w:ascii="Calibri" w:eastAsia="Calibri" w:hAnsi="Calibri" w:cs="Times New Roman"/>
        </w:rPr>
        <w:t>el 31,1% e dove le politiche in tema di sostenibilità sono state adottate appena dall’8,6% delle imprese, di queste la gran parte solo per il miglioramento nella gestione dei rifiuti, dove invece resta una chimera la creazione di filiere ecosostenibili (appena 1,2%) e per la produzione/consumo di energie da fonti rinnovabili (3,1%).</w:t>
      </w:r>
      <w:r w:rsidR="00BD7E4B" w:rsidRPr="00726AEE">
        <w:rPr>
          <w:rFonts w:ascii="Calibri" w:eastAsia="Calibri" w:hAnsi="Calibri" w:cs="Times New Roman"/>
        </w:rPr>
        <w:t xml:space="preserve"> </w:t>
      </w:r>
    </w:p>
    <w:p w14:paraId="54C450CE" w14:textId="42665577" w:rsidR="00BD7E4B" w:rsidRPr="00726AEE" w:rsidRDefault="00BD7E4B" w:rsidP="00BD7E4B">
      <w:pPr>
        <w:jc w:val="both"/>
        <w:rPr>
          <w:rFonts w:ascii="Calibri" w:eastAsia="Calibri" w:hAnsi="Calibri" w:cs="Times New Roman"/>
        </w:rPr>
      </w:pPr>
      <w:r w:rsidRPr="00726AEE">
        <w:rPr>
          <w:rFonts w:ascii="Calibri" w:eastAsia="Calibri" w:hAnsi="Calibri" w:cs="Times New Roman"/>
        </w:rPr>
        <w:t xml:space="preserve">È quanto emerge dal </w:t>
      </w:r>
      <w:r w:rsidR="009D6502" w:rsidRPr="009D6502">
        <w:rPr>
          <w:rFonts w:ascii="Calibri" w:eastAsia="Calibri" w:hAnsi="Calibri" w:cs="Times New Roman"/>
          <w:b/>
        </w:rPr>
        <w:t>“</w:t>
      </w:r>
      <w:r w:rsidRPr="009D6502">
        <w:rPr>
          <w:rFonts w:ascii="Calibri" w:eastAsia="Calibri" w:hAnsi="Calibri" w:cs="Times New Roman"/>
          <w:b/>
        </w:rPr>
        <w:t>Rapporto Inap</w:t>
      </w:r>
      <w:r w:rsidR="008312C9" w:rsidRPr="009D6502">
        <w:rPr>
          <w:rFonts w:ascii="Calibri" w:eastAsia="Calibri" w:hAnsi="Calibri" w:cs="Times New Roman"/>
          <w:b/>
        </w:rPr>
        <w:t>p</w:t>
      </w:r>
      <w:r w:rsidRPr="009D6502">
        <w:rPr>
          <w:rFonts w:ascii="Calibri" w:eastAsia="Calibri" w:hAnsi="Calibri" w:cs="Times New Roman"/>
          <w:b/>
        </w:rPr>
        <w:t xml:space="preserve"> 2022</w:t>
      </w:r>
      <w:r w:rsidR="009D6502" w:rsidRPr="009D6502">
        <w:rPr>
          <w:rFonts w:ascii="Calibri" w:eastAsia="Calibri" w:hAnsi="Calibri" w:cs="Times New Roman"/>
          <w:b/>
        </w:rPr>
        <w:t xml:space="preserve"> – Lavoro e formazione</w:t>
      </w:r>
      <w:r w:rsidRPr="009D6502">
        <w:rPr>
          <w:rFonts w:ascii="Calibri" w:eastAsia="Calibri" w:hAnsi="Calibri" w:cs="Times New Roman"/>
          <w:b/>
        </w:rPr>
        <w:t xml:space="preserve">, </w:t>
      </w:r>
      <w:r w:rsidR="009D6502" w:rsidRPr="009D6502">
        <w:rPr>
          <w:rFonts w:ascii="Calibri" w:eastAsia="Calibri" w:hAnsi="Calibri" w:cs="Times New Roman"/>
          <w:b/>
        </w:rPr>
        <w:t>l’Italia di fronte alle sfide del futuro”</w:t>
      </w:r>
      <w:r w:rsidR="009D6502">
        <w:rPr>
          <w:rFonts w:ascii="Calibri" w:eastAsia="Calibri" w:hAnsi="Calibri" w:cs="Times New Roman"/>
        </w:rPr>
        <w:t xml:space="preserve"> </w:t>
      </w:r>
      <w:r w:rsidRPr="00726AEE">
        <w:rPr>
          <w:rFonts w:ascii="Calibri" w:eastAsia="Calibri" w:hAnsi="Calibri" w:cs="Times New Roman"/>
        </w:rPr>
        <w:t xml:space="preserve">presentato oggi alla Camera dei Deputati dal prof. </w:t>
      </w:r>
      <w:r w:rsidRPr="00BE12F7">
        <w:rPr>
          <w:rFonts w:ascii="Calibri" w:eastAsia="Calibri" w:hAnsi="Calibri" w:cs="Times New Roman"/>
          <w:b/>
          <w:bCs/>
        </w:rPr>
        <w:t>Sebastiano Fadda</w:t>
      </w:r>
      <w:r w:rsidRPr="00726AEE">
        <w:rPr>
          <w:rFonts w:ascii="Calibri" w:eastAsia="Calibri" w:hAnsi="Calibri" w:cs="Times New Roman"/>
        </w:rPr>
        <w:t>, presidente dell’I</w:t>
      </w:r>
      <w:r w:rsidR="009D6502">
        <w:rPr>
          <w:rFonts w:ascii="Calibri" w:eastAsia="Calibri" w:hAnsi="Calibri" w:cs="Times New Roman"/>
        </w:rPr>
        <w:t>NAPP</w:t>
      </w:r>
      <w:r w:rsidRPr="00726AEE">
        <w:rPr>
          <w:rFonts w:ascii="Calibri" w:eastAsia="Calibri" w:hAnsi="Calibri" w:cs="Times New Roman"/>
        </w:rPr>
        <w:t xml:space="preserve"> (Istituto Nazionale per l’Analisi delle Politiche pubbliche)</w:t>
      </w:r>
      <w:r w:rsidR="003042B1">
        <w:rPr>
          <w:rFonts w:ascii="Calibri" w:eastAsia="Calibri" w:hAnsi="Calibri" w:cs="Times New Roman"/>
        </w:rPr>
        <w:t>. All</w:t>
      </w:r>
      <w:r w:rsidR="00143710">
        <w:rPr>
          <w:rFonts w:ascii="Calibri" w:eastAsia="Calibri" w:hAnsi="Calibri" w:cs="Times New Roman"/>
        </w:rPr>
        <w:t xml:space="preserve">’evento </w:t>
      </w:r>
      <w:r w:rsidR="006A5952">
        <w:rPr>
          <w:rFonts w:ascii="Calibri" w:eastAsia="Calibri" w:hAnsi="Calibri" w:cs="Times New Roman"/>
        </w:rPr>
        <w:t xml:space="preserve">è intervenuto il </w:t>
      </w:r>
      <w:r w:rsidR="007D0007" w:rsidRPr="007D0007">
        <w:rPr>
          <w:rFonts w:ascii="Calibri" w:eastAsia="Calibri" w:hAnsi="Calibri" w:cs="Times New Roman"/>
        </w:rPr>
        <w:t xml:space="preserve">Ministro del Lavoro e delle Politiche Sociali, </w:t>
      </w:r>
      <w:r w:rsidR="007D0007" w:rsidRPr="00BE12F7">
        <w:rPr>
          <w:rFonts w:ascii="Calibri" w:eastAsia="Calibri" w:hAnsi="Calibri" w:cs="Times New Roman"/>
          <w:b/>
          <w:bCs/>
        </w:rPr>
        <w:t>Marina Calderone</w:t>
      </w:r>
      <w:r w:rsidR="008312C9" w:rsidRPr="00726AEE">
        <w:rPr>
          <w:rFonts w:ascii="Calibri" w:eastAsia="Calibri" w:hAnsi="Calibri" w:cs="Times New Roman"/>
        </w:rPr>
        <w:t>.</w:t>
      </w:r>
    </w:p>
    <w:p w14:paraId="39348542" w14:textId="46093066" w:rsidR="00F80FAE" w:rsidRPr="00F80FAE" w:rsidRDefault="00BD7E4B" w:rsidP="00F80FAE">
      <w:pPr>
        <w:jc w:val="both"/>
        <w:rPr>
          <w:rFonts w:ascii="Calibri" w:eastAsia="Calibri" w:hAnsi="Calibri" w:cs="Times New Roman"/>
          <w:bCs/>
          <w:iCs/>
        </w:rPr>
      </w:pPr>
      <w:r w:rsidRPr="00726AEE">
        <w:rPr>
          <w:rFonts w:ascii="Calibri" w:eastAsia="Calibri" w:hAnsi="Calibri" w:cs="Times New Roman"/>
          <w:spacing w:val="-4"/>
        </w:rPr>
        <w:t xml:space="preserve">“Malgrado alcuni segnali confortanti – ha affermato Sebastiano Fadda – alcune </w:t>
      </w:r>
      <w:r w:rsidR="00FB4BD7" w:rsidRPr="00726AEE">
        <w:rPr>
          <w:rFonts w:ascii="Calibri" w:eastAsia="Calibri" w:hAnsi="Calibri" w:cs="Times New Roman"/>
          <w:spacing w:val="-4"/>
        </w:rPr>
        <w:t>debolezze</w:t>
      </w:r>
      <w:r w:rsidRPr="00726AEE">
        <w:rPr>
          <w:rFonts w:ascii="Calibri" w:eastAsia="Calibri" w:hAnsi="Calibri" w:cs="Times New Roman"/>
          <w:spacing w:val="-4"/>
        </w:rPr>
        <w:t xml:space="preserve"> del nostro sistema </w:t>
      </w:r>
      <w:r w:rsidR="008208E5">
        <w:rPr>
          <w:rFonts w:ascii="Calibri" w:eastAsia="Calibri" w:hAnsi="Calibri" w:cs="Times New Roman"/>
          <w:spacing w:val="-4"/>
        </w:rPr>
        <w:t xml:space="preserve">produttivo </w:t>
      </w:r>
      <w:r w:rsidRPr="00726AEE">
        <w:rPr>
          <w:rFonts w:ascii="Calibri" w:eastAsia="Calibri" w:hAnsi="Calibri" w:cs="Times New Roman"/>
          <w:spacing w:val="-4"/>
        </w:rPr>
        <w:t xml:space="preserve">sembrano essersi </w:t>
      </w:r>
      <w:r w:rsidR="00FB4BD7" w:rsidRPr="00726AEE">
        <w:rPr>
          <w:rFonts w:ascii="Calibri" w:eastAsia="Calibri" w:hAnsi="Calibri" w:cs="Times New Roman"/>
          <w:spacing w:val="-4"/>
        </w:rPr>
        <w:t>cronicizzate</w:t>
      </w:r>
      <w:r w:rsidR="008312C9" w:rsidRPr="00726AEE">
        <w:rPr>
          <w:rFonts w:ascii="Calibri" w:eastAsia="Calibri" w:hAnsi="Calibri" w:cs="Times New Roman"/>
          <w:spacing w:val="-4"/>
        </w:rPr>
        <w:t xml:space="preserve">, con il lavoro che </w:t>
      </w:r>
      <w:r w:rsidR="00F80FAE">
        <w:rPr>
          <w:rFonts w:ascii="Calibri" w:eastAsia="Calibri" w:hAnsi="Calibri" w:cs="Times New Roman"/>
          <w:spacing w:val="-4"/>
        </w:rPr>
        <w:t xml:space="preserve">appare </w:t>
      </w:r>
      <w:r w:rsidR="008312C9" w:rsidRPr="00726AEE">
        <w:rPr>
          <w:rFonts w:ascii="Calibri" w:eastAsia="Calibri" w:hAnsi="Calibri" w:cs="Times New Roman"/>
          <w:spacing w:val="-4"/>
        </w:rPr>
        <w:t xml:space="preserve">intrappolato tra bassi salari e scarsa produttività. Per questo </w:t>
      </w:r>
      <w:r w:rsidR="00F77144">
        <w:rPr>
          <w:rFonts w:ascii="Calibri" w:eastAsia="Calibri" w:hAnsi="Calibri" w:cs="Times New Roman"/>
          <w:b/>
          <w:spacing w:val="-4"/>
        </w:rPr>
        <w:t>occorre pensare ad una ‘nuova stagione’</w:t>
      </w:r>
      <w:r w:rsidR="008312C9" w:rsidRPr="00F77144">
        <w:rPr>
          <w:rFonts w:ascii="Calibri" w:eastAsia="Calibri" w:hAnsi="Calibri" w:cs="Times New Roman"/>
          <w:b/>
          <w:spacing w:val="-4"/>
        </w:rPr>
        <w:t xml:space="preserve"> de</w:t>
      </w:r>
      <w:r w:rsidR="000911AD" w:rsidRPr="00F77144">
        <w:rPr>
          <w:rFonts w:ascii="Calibri" w:eastAsia="Calibri" w:hAnsi="Calibri" w:cs="Times New Roman"/>
          <w:b/>
          <w:spacing w:val="-4"/>
        </w:rPr>
        <w:t>l</w:t>
      </w:r>
      <w:r w:rsidR="008312C9" w:rsidRPr="00F77144">
        <w:rPr>
          <w:rFonts w:ascii="Calibri" w:eastAsia="Calibri" w:hAnsi="Calibri" w:cs="Times New Roman"/>
          <w:b/>
          <w:spacing w:val="-4"/>
        </w:rPr>
        <w:t>l</w:t>
      </w:r>
      <w:r w:rsidR="000911AD" w:rsidRPr="00F77144">
        <w:rPr>
          <w:rFonts w:ascii="Calibri" w:eastAsia="Calibri" w:hAnsi="Calibri" w:cs="Times New Roman"/>
          <w:b/>
          <w:spacing w:val="-4"/>
        </w:rPr>
        <w:t>e politiche del</w:t>
      </w:r>
      <w:r w:rsidR="008312C9" w:rsidRPr="00F77144">
        <w:rPr>
          <w:rFonts w:ascii="Calibri" w:eastAsia="Calibri" w:hAnsi="Calibri" w:cs="Times New Roman"/>
          <w:b/>
          <w:spacing w:val="-4"/>
        </w:rPr>
        <w:t xml:space="preserve"> lavoro</w:t>
      </w:r>
      <w:r w:rsidR="00F80FAE">
        <w:rPr>
          <w:rFonts w:ascii="Calibri" w:eastAsia="Calibri" w:hAnsi="Calibri" w:cs="Times New Roman"/>
          <w:spacing w:val="-4"/>
        </w:rPr>
        <w:t>,</w:t>
      </w:r>
      <w:r w:rsidR="008312C9" w:rsidRPr="00726AEE">
        <w:rPr>
          <w:rFonts w:ascii="Calibri" w:eastAsia="Calibri" w:hAnsi="Calibri" w:cs="Times New Roman"/>
          <w:spacing w:val="-4"/>
        </w:rPr>
        <w:t xml:space="preserve"> </w:t>
      </w:r>
      <w:r w:rsidR="000911AD" w:rsidRPr="00726AEE">
        <w:rPr>
          <w:rFonts w:ascii="Calibri" w:eastAsia="Calibri" w:hAnsi="Calibri" w:cs="Times New Roman"/>
          <w:spacing w:val="-4"/>
        </w:rPr>
        <w:t xml:space="preserve">che </w:t>
      </w:r>
      <w:r w:rsidR="000911AD" w:rsidRPr="00F80FAE">
        <w:rPr>
          <w:rFonts w:ascii="Calibri" w:eastAsia="Calibri" w:hAnsi="Calibri" w:cs="Times New Roman"/>
          <w:bCs/>
          <w:iCs/>
          <w:spacing w:val="-4"/>
        </w:rPr>
        <w:t>punti</w:t>
      </w:r>
      <w:r w:rsidR="00F80FAE" w:rsidRPr="00F80FAE">
        <w:rPr>
          <w:rFonts w:ascii="Calibri" w:eastAsia="Calibri" w:hAnsi="Calibri" w:cs="Times New Roman"/>
          <w:bCs/>
          <w:iCs/>
          <w:spacing w:val="-4"/>
        </w:rPr>
        <w:t xml:space="preserve"> a migliorare la </w:t>
      </w:r>
      <w:r w:rsidR="00F80FAE" w:rsidRPr="00F80FAE">
        <w:rPr>
          <w:bCs/>
          <w:iCs/>
          <w:shd w:val="clear" w:color="auto" w:fill="FFFFFF"/>
        </w:rPr>
        <w:t xml:space="preserve">qualità dei posti di lavoro, soprattutto per i </w:t>
      </w:r>
      <w:r w:rsidR="000911AD" w:rsidRPr="00F80FAE">
        <w:rPr>
          <w:bCs/>
          <w:iCs/>
          <w:shd w:val="clear" w:color="auto" w:fill="FFFFFF"/>
        </w:rPr>
        <w:t>neoassunti</w:t>
      </w:r>
      <w:r w:rsidR="00F80FAE" w:rsidRPr="00F80FAE">
        <w:rPr>
          <w:bCs/>
          <w:iCs/>
          <w:shd w:val="clear" w:color="auto" w:fill="FFFFFF"/>
        </w:rPr>
        <w:t xml:space="preserve"> e per i lavoratori a basso reddito, per le posizioni lavorative precarie</w:t>
      </w:r>
      <w:r w:rsidR="000D3E91">
        <w:rPr>
          <w:bCs/>
          <w:iCs/>
          <w:shd w:val="clear" w:color="auto" w:fill="FFFFFF"/>
        </w:rPr>
        <w:t xml:space="preserve"> e</w:t>
      </w:r>
      <w:r w:rsidR="00F80FAE" w:rsidRPr="00F80FAE">
        <w:rPr>
          <w:bCs/>
          <w:iCs/>
          <w:shd w:val="clear" w:color="auto" w:fill="FFFFFF"/>
        </w:rPr>
        <w:t xml:space="preserve"> con poche possibilità di carriera</w:t>
      </w:r>
      <w:r w:rsidR="000D3E91">
        <w:rPr>
          <w:bCs/>
          <w:iCs/>
          <w:shd w:val="clear" w:color="auto" w:fill="FFFFFF"/>
        </w:rPr>
        <w:t xml:space="preserve">, </w:t>
      </w:r>
      <w:r w:rsidR="00F80FAE" w:rsidRPr="00F80FAE">
        <w:rPr>
          <w:bCs/>
          <w:iCs/>
          <w:shd w:val="clear" w:color="auto" w:fill="FFFFFF"/>
        </w:rPr>
        <w:t xml:space="preserve">dove le donne e i giovani sono </w:t>
      </w:r>
      <w:r w:rsidR="000D3E91">
        <w:rPr>
          <w:bCs/>
          <w:iCs/>
          <w:shd w:val="clear" w:color="auto" w:fill="FFFFFF"/>
        </w:rPr>
        <w:t xml:space="preserve">ancora </w:t>
      </w:r>
      <w:r w:rsidR="00F80FAE" w:rsidRPr="00F80FAE">
        <w:rPr>
          <w:bCs/>
          <w:iCs/>
          <w:shd w:val="clear" w:color="auto" w:fill="FFFFFF"/>
        </w:rPr>
        <w:t xml:space="preserve">maggiormente </w:t>
      </w:r>
      <w:r w:rsidR="00F80FAE" w:rsidRPr="00F80FAE">
        <w:rPr>
          <w:bCs/>
          <w:iCs/>
          <w:shd w:val="clear" w:color="auto" w:fill="FFFFFF"/>
        </w:rPr>
        <w:lastRenderedPageBreak/>
        <w:t>penalizzati</w:t>
      </w:r>
      <w:r w:rsidR="000911AD">
        <w:rPr>
          <w:bCs/>
          <w:iCs/>
          <w:shd w:val="clear" w:color="auto" w:fill="FFFFFF"/>
        </w:rPr>
        <w:t xml:space="preserve">. Le politiche del lavoro devono integrarsi con le politiche industriali e con le politiche di sviluppo, in una strategia unitaria orientata al rafforzamento della struttura produttiva, alla crescita del capitale umano e dell’innovazione tecnologica, al rafforzamento della coesione e della sicurezza sociale. Una strategia che deve essere disegnata ed attuata a tutti i livelli territoriali con un coordinamento capace di rispondere alle sfide del profondo cambiamento strutturale in </w:t>
      </w:r>
      <w:r w:rsidR="000D3E91">
        <w:rPr>
          <w:bCs/>
          <w:iCs/>
          <w:shd w:val="clear" w:color="auto" w:fill="FFFFFF"/>
        </w:rPr>
        <w:t>atto</w:t>
      </w:r>
      <w:r w:rsidR="009D6502">
        <w:rPr>
          <w:bCs/>
          <w:iCs/>
          <w:shd w:val="clear" w:color="auto" w:fill="FFFFFF"/>
        </w:rPr>
        <w:t>”</w:t>
      </w:r>
      <w:r w:rsidR="000D3E91">
        <w:rPr>
          <w:bCs/>
          <w:iCs/>
          <w:shd w:val="clear" w:color="auto" w:fill="FFFFFF"/>
        </w:rPr>
        <w:t>.</w:t>
      </w:r>
    </w:p>
    <w:p w14:paraId="264052DD" w14:textId="741A40B6" w:rsidR="00BD7E4B" w:rsidRPr="00FB4BD7" w:rsidRDefault="00BD7E4B" w:rsidP="00BD7E4B">
      <w:pPr>
        <w:jc w:val="both"/>
        <w:rPr>
          <w:rFonts w:ascii="Calibri" w:eastAsia="Calibri" w:hAnsi="Calibri" w:cs="Times New Roman"/>
          <w:spacing w:val="-2"/>
        </w:rPr>
      </w:pPr>
      <w:r w:rsidRPr="00FB4BD7">
        <w:rPr>
          <w:rFonts w:ascii="Calibri" w:eastAsia="Calibri" w:hAnsi="Calibri" w:cs="Times New Roman"/>
          <w:b/>
          <w:bCs/>
          <w:spacing w:val="-2"/>
          <w:sz w:val="24"/>
          <w:szCs w:val="24"/>
        </w:rPr>
        <w:t>La lenta crescita dell’occupazione</w:t>
      </w:r>
      <w:r w:rsidRPr="00FB4BD7">
        <w:rPr>
          <w:rFonts w:ascii="Calibri" w:eastAsia="Calibri" w:hAnsi="Calibri" w:cs="Times New Roman"/>
          <w:spacing w:val="-2"/>
        </w:rPr>
        <w:t xml:space="preserve">. In Italia il tasso di occupazione, sceso dal 58,8 al 56,8% all’inizio della pandemia, ha ripreso a crescere solo nel 2021 e ha impiegato </w:t>
      </w:r>
      <w:r w:rsidRPr="00FB4BD7">
        <w:rPr>
          <w:rFonts w:ascii="Calibri" w:eastAsia="Calibri" w:hAnsi="Calibri" w:cs="Times New Roman"/>
          <w:b/>
          <w:bCs/>
          <w:spacing w:val="-2"/>
          <w:sz w:val="24"/>
          <w:szCs w:val="24"/>
        </w:rPr>
        <w:t>18 mesi</w:t>
      </w:r>
      <w:r w:rsidRPr="00FB4BD7">
        <w:rPr>
          <w:rFonts w:ascii="Calibri" w:eastAsia="Calibri" w:hAnsi="Calibri" w:cs="Times New Roman"/>
          <w:spacing w:val="-2"/>
        </w:rPr>
        <w:t xml:space="preserve"> per tornare ai livelli pre-crisi. Nei Paesi O</w:t>
      </w:r>
      <w:r w:rsidR="003B00C3">
        <w:rPr>
          <w:rFonts w:ascii="Calibri" w:eastAsia="Calibri" w:hAnsi="Calibri" w:cs="Times New Roman"/>
          <w:spacing w:val="-2"/>
        </w:rPr>
        <w:t>CSE</w:t>
      </w:r>
      <w:r w:rsidRPr="00FB4BD7">
        <w:rPr>
          <w:rFonts w:ascii="Calibri" w:eastAsia="Calibri" w:hAnsi="Calibri" w:cs="Times New Roman"/>
          <w:spacing w:val="-2"/>
        </w:rPr>
        <w:t xml:space="preserve"> la risalita era già consistente nel secondo trimestre 2020 e si è completata in 15 mesi. Nel 2021 sono stati 11.284.591 le nuove assunzioni, con prevalenza della componente maschile: 54% contro il 46% per le donne.</w:t>
      </w:r>
    </w:p>
    <w:p w14:paraId="0CB7B517" w14:textId="715EF292" w:rsidR="00BD7E4B" w:rsidRPr="00933552" w:rsidRDefault="00BD7E4B" w:rsidP="00BD7E4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La trappola della precarietà</w:t>
      </w:r>
      <w:r w:rsidRPr="00933552">
        <w:rPr>
          <w:rFonts w:ascii="Calibri" w:eastAsia="Calibri" w:hAnsi="Calibri" w:cs="Times New Roman"/>
        </w:rPr>
        <w:t xml:space="preserve">. Nel 2021 </w:t>
      </w:r>
      <w:bookmarkStart w:id="1" w:name="_Hlk117717360"/>
      <w:r w:rsidRPr="00933552">
        <w:rPr>
          <w:rFonts w:ascii="Calibri" w:eastAsia="Calibri" w:hAnsi="Calibri" w:cs="Times New Roman"/>
        </w:rPr>
        <w:t xml:space="preserve">il </w:t>
      </w:r>
      <w:r w:rsidR="009D6502">
        <w:rPr>
          <w:rFonts w:ascii="Calibri" w:eastAsia="Calibri" w:hAnsi="Calibri" w:cs="Times New Roman"/>
          <w:b/>
          <w:bCs/>
          <w:sz w:val="24"/>
          <w:szCs w:val="24"/>
        </w:rPr>
        <w:t>68,9</w:t>
      </w:r>
      <w:r w:rsidRPr="00933552">
        <w:rPr>
          <w:rFonts w:ascii="Calibri" w:eastAsia="Calibri" w:hAnsi="Calibri" w:cs="Times New Roman"/>
          <w:b/>
          <w:bCs/>
          <w:sz w:val="24"/>
          <w:szCs w:val="24"/>
        </w:rPr>
        <w:t>%</w:t>
      </w:r>
      <w:r w:rsidRPr="00933552">
        <w:rPr>
          <w:rFonts w:ascii="Calibri" w:eastAsia="Calibri" w:hAnsi="Calibri" w:cs="Times New Roman"/>
        </w:rPr>
        <w:t xml:space="preserve"> dei nuovi contratti sono a tempo determinato </w:t>
      </w:r>
      <w:bookmarkEnd w:id="1"/>
      <w:r w:rsidRPr="00933552">
        <w:rPr>
          <w:rFonts w:ascii="Calibri" w:eastAsia="Calibri" w:hAnsi="Calibri" w:cs="Times New Roman"/>
        </w:rPr>
        <w:t>(il 1</w:t>
      </w:r>
      <w:r w:rsidR="009D6502">
        <w:rPr>
          <w:rFonts w:ascii="Calibri" w:eastAsia="Calibri" w:hAnsi="Calibri" w:cs="Times New Roman"/>
        </w:rPr>
        <w:t>4,8</w:t>
      </w:r>
      <w:r w:rsidRPr="00933552">
        <w:rPr>
          <w:rFonts w:ascii="Calibri" w:eastAsia="Calibri" w:hAnsi="Calibri" w:cs="Times New Roman"/>
        </w:rPr>
        <w:t>% a tempo indeterminato).</w:t>
      </w:r>
      <w:r>
        <w:rPr>
          <w:rFonts w:ascii="Calibri" w:eastAsia="Calibri" w:hAnsi="Calibri" w:cs="Times New Roman"/>
        </w:rPr>
        <w:t xml:space="preserve"> Nell’insieme il lavoro atipico (ovvero tutte quelle forme di contratto diverse dal contratto di lavoro subordinato a tempo indeterminato full time) rappresenta l’83% delle nuove assunzioni con un aumento del 34% negli ultimi 12 anni.</w:t>
      </w:r>
      <w:r w:rsidRPr="00933552">
        <w:rPr>
          <w:rFonts w:ascii="Calibri" w:eastAsia="Calibri" w:hAnsi="Calibri" w:cs="Times New Roman"/>
        </w:rPr>
        <w:t xml:space="preserve"> </w:t>
      </w:r>
    </w:p>
    <w:p w14:paraId="7EAAEDCC" w14:textId="6D9269BB" w:rsidR="00BD7E4B" w:rsidRPr="00933552" w:rsidRDefault="00BD7E4B" w:rsidP="00BD7E4B">
      <w:pPr>
        <w:jc w:val="both"/>
        <w:rPr>
          <w:rFonts w:ascii="Calibri" w:eastAsia="Calibri" w:hAnsi="Calibri" w:cs="Times New Roman"/>
        </w:rPr>
      </w:pPr>
      <w:r w:rsidRPr="00933552">
        <w:rPr>
          <w:rFonts w:ascii="Calibri" w:eastAsia="Calibri" w:hAnsi="Calibri" w:cs="Times New Roman"/>
        </w:rPr>
        <w:t xml:space="preserve">“Il tema del crescente aumento dei contratti non standard – </w:t>
      </w:r>
      <w:r w:rsidR="009D6502">
        <w:rPr>
          <w:rFonts w:ascii="Calibri" w:eastAsia="Calibri" w:hAnsi="Calibri" w:cs="Times New Roman"/>
        </w:rPr>
        <w:t xml:space="preserve">ha </w:t>
      </w:r>
      <w:r w:rsidRPr="00933552">
        <w:rPr>
          <w:rFonts w:ascii="Calibri" w:eastAsia="Calibri" w:hAnsi="Calibri" w:cs="Times New Roman"/>
        </w:rPr>
        <w:t>precisa</w:t>
      </w:r>
      <w:r w:rsidR="009D6502">
        <w:rPr>
          <w:rFonts w:ascii="Calibri" w:eastAsia="Calibri" w:hAnsi="Calibri" w:cs="Times New Roman"/>
        </w:rPr>
        <w:t>to</w:t>
      </w:r>
      <w:r w:rsidRPr="00933552">
        <w:rPr>
          <w:rFonts w:ascii="Calibri" w:eastAsia="Calibri" w:hAnsi="Calibri" w:cs="Times New Roman"/>
        </w:rPr>
        <w:t xml:space="preserve"> Fadda - rappresenta una costante del modello di sviluppo occupazionale italiano, che ha attraversato la prima crisi 2007-2008, sino a diventare requisito ‘strutturale’ della ripresa post Covid”</w:t>
      </w:r>
      <w:r w:rsidR="00E447D9">
        <w:rPr>
          <w:rFonts w:ascii="Calibri" w:eastAsia="Calibri" w:hAnsi="Calibri" w:cs="Times New Roman"/>
        </w:rPr>
        <w:t xml:space="preserve">. A </w:t>
      </w:r>
      <w:r w:rsidRPr="00933552">
        <w:rPr>
          <w:rFonts w:ascii="Calibri" w:eastAsia="Calibri" w:hAnsi="Calibri" w:cs="Times New Roman"/>
        </w:rPr>
        <w:t>dimostra</w:t>
      </w:r>
      <w:r w:rsidR="00E447D9">
        <w:rPr>
          <w:rFonts w:ascii="Calibri" w:eastAsia="Calibri" w:hAnsi="Calibri" w:cs="Times New Roman"/>
        </w:rPr>
        <w:t>zione di ciò</w:t>
      </w:r>
      <w:r w:rsidRPr="00933552">
        <w:rPr>
          <w:rFonts w:ascii="Calibri" w:eastAsia="Calibri" w:hAnsi="Calibri" w:cs="Times New Roman"/>
        </w:rPr>
        <w:t xml:space="preserve"> l’analisi comparata </w:t>
      </w:r>
      <w:r>
        <w:rPr>
          <w:rFonts w:ascii="Calibri" w:eastAsia="Calibri" w:hAnsi="Calibri" w:cs="Times New Roman"/>
        </w:rPr>
        <w:t xml:space="preserve">longitudinale </w:t>
      </w:r>
      <w:r w:rsidR="00E447D9">
        <w:rPr>
          <w:rFonts w:ascii="Calibri" w:eastAsia="Calibri" w:hAnsi="Calibri" w:cs="Times New Roman"/>
        </w:rPr>
        <w:t xml:space="preserve">per </w:t>
      </w:r>
      <w:r w:rsidRPr="00933552">
        <w:rPr>
          <w:rFonts w:ascii="Calibri" w:eastAsia="Calibri" w:hAnsi="Calibri" w:cs="Times New Roman"/>
        </w:rPr>
        <w:t>i periodi 2008-2010, 2016-2018 e 2018-2021</w:t>
      </w:r>
      <w:r w:rsidR="00E447D9">
        <w:rPr>
          <w:rFonts w:ascii="Calibri" w:eastAsia="Calibri" w:hAnsi="Calibri" w:cs="Times New Roman"/>
        </w:rPr>
        <w:t xml:space="preserve"> di chi svolgeva un impiego precario</w:t>
      </w:r>
      <w:r w:rsidRPr="00933552">
        <w:rPr>
          <w:rFonts w:ascii="Calibri" w:eastAsia="Calibri" w:hAnsi="Calibri" w:cs="Times New Roman"/>
        </w:rPr>
        <w:t xml:space="preserve">. In tutti questi periodi </w:t>
      </w:r>
      <w:bookmarkStart w:id="2" w:name="_Hlk117932010"/>
      <w:r w:rsidR="0048342C">
        <w:rPr>
          <w:rFonts w:ascii="Calibri" w:eastAsia="Calibri" w:hAnsi="Calibri" w:cs="Times New Roman"/>
        </w:rPr>
        <w:t>l</w:t>
      </w:r>
      <w:r w:rsidRPr="00933552">
        <w:rPr>
          <w:rFonts w:ascii="Calibri" w:eastAsia="Calibri" w:hAnsi="Calibri" w:cs="Times New Roman"/>
        </w:rPr>
        <w:t>a ‘flessibilità buona’</w:t>
      </w:r>
      <w:r w:rsidR="00E447D9">
        <w:rPr>
          <w:rFonts w:ascii="Calibri" w:eastAsia="Calibri" w:hAnsi="Calibri" w:cs="Times New Roman"/>
        </w:rPr>
        <w:t xml:space="preserve"> </w:t>
      </w:r>
      <w:r w:rsidRPr="00933552">
        <w:rPr>
          <w:rFonts w:ascii="Calibri" w:eastAsia="Calibri" w:hAnsi="Calibri" w:cs="Times New Roman"/>
        </w:rPr>
        <w:t>ha portato a un’occupazione stabile tra il 35 e il 40%</w:t>
      </w:r>
      <w:bookmarkEnd w:id="2"/>
      <w:r w:rsidRPr="00933552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="003744D2">
        <w:rPr>
          <w:rFonts w:ascii="Calibri" w:eastAsia="Calibri" w:hAnsi="Calibri" w:cs="Times New Roman"/>
        </w:rPr>
        <w:t>Dei rimanenti</w:t>
      </w:r>
      <w:r>
        <w:rPr>
          <w:rFonts w:ascii="Calibri" w:eastAsia="Calibri" w:hAnsi="Calibri" w:cs="Times New Roman"/>
        </w:rPr>
        <w:t xml:space="preserve">, </w:t>
      </w:r>
      <w:r w:rsidR="003744D2">
        <w:rPr>
          <w:rFonts w:ascii="Calibri" w:eastAsia="Calibri" w:hAnsi="Calibri" w:cs="Times New Roman"/>
        </w:rPr>
        <w:t xml:space="preserve">sempre </w:t>
      </w:r>
      <w:r w:rsidRPr="00933552">
        <w:rPr>
          <w:rFonts w:ascii="Calibri" w:eastAsia="Calibri" w:hAnsi="Calibri" w:cs="Times New Roman"/>
        </w:rPr>
        <w:t>a distanza di tre anni</w:t>
      </w:r>
      <w:r w:rsidR="003744D2">
        <w:rPr>
          <w:rFonts w:ascii="Calibri" w:eastAsia="Calibri" w:hAnsi="Calibri" w:cs="Times New Roman"/>
        </w:rPr>
        <w:t>,</w:t>
      </w:r>
      <w:r w:rsidRPr="00933552">
        <w:rPr>
          <w:rFonts w:ascii="Calibri" w:eastAsia="Calibri" w:hAnsi="Calibri" w:cs="Times New Roman"/>
        </w:rPr>
        <w:t xml:space="preserve"> </w:t>
      </w:r>
      <w:r w:rsidR="00E447D9">
        <w:rPr>
          <w:rFonts w:ascii="Calibri" w:eastAsia="Calibri" w:hAnsi="Calibri" w:cs="Times New Roman"/>
        </w:rPr>
        <w:t xml:space="preserve">una </w:t>
      </w:r>
      <w:r w:rsidR="003744D2">
        <w:rPr>
          <w:rFonts w:ascii="Calibri" w:eastAsia="Calibri" w:hAnsi="Calibri" w:cs="Times New Roman"/>
        </w:rPr>
        <w:t>quota</w:t>
      </w:r>
      <w:r w:rsidR="00E447D9">
        <w:rPr>
          <w:rFonts w:ascii="Calibri" w:eastAsia="Calibri" w:hAnsi="Calibri" w:cs="Times New Roman"/>
        </w:rPr>
        <w:t xml:space="preserve"> </w:t>
      </w:r>
      <w:r w:rsidRPr="00933552">
        <w:rPr>
          <w:rFonts w:ascii="Calibri" w:eastAsia="Calibri" w:hAnsi="Calibri" w:cs="Times New Roman"/>
        </w:rPr>
        <w:t>ha continuato a</w:t>
      </w:r>
      <w:r w:rsidR="00E447D9">
        <w:rPr>
          <w:rFonts w:ascii="Calibri" w:eastAsia="Calibri" w:hAnsi="Calibri" w:cs="Times New Roman"/>
        </w:rPr>
        <w:t xml:space="preserve"> svolgere un lavoro precario</w:t>
      </w:r>
      <w:r>
        <w:rPr>
          <w:rFonts w:ascii="Calibri" w:eastAsia="Calibri" w:hAnsi="Calibri" w:cs="Times New Roman"/>
        </w:rPr>
        <w:t xml:space="preserve"> (</w:t>
      </w:r>
      <w:r w:rsidR="00E447D9">
        <w:rPr>
          <w:rFonts w:ascii="Calibri" w:eastAsia="Calibri" w:hAnsi="Calibri" w:cs="Times New Roman"/>
        </w:rPr>
        <w:t xml:space="preserve">tra il </w:t>
      </w:r>
      <w:r>
        <w:rPr>
          <w:rFonts w:ascii="Calibri" w:eastAsia="Calibri" w:hAnsi="Calibri" w:cs="Times New Roman"/>
        </w:rPr>
        <w:t>30</w:t>
      </w:r>
      <w:r w:rsidR="00E447D9">
        <w:rPr>
          <w:rFonts w:ascii="Calibri" w:eastAsia="Calibri" w:hAnsi="Calibri" w:cs="Times New Roman"/>
        </w:rPr>
        <w:t xml:space="preserve"> e il </w:t>
      </w:r>
      <w:r>
        <w:rPr>
          <w:rFonts w:ascii="Calibri" w:eastAsia="Calibri" w:hAnsi="Calibri" w:cs="Times New Roman"/>
        </w:rPr>
        <w:t>43%</w:t>
      </w:r>
      <w:r w:rsidR="00E447D9">
        <w:rPr>
          <w:rFonts w:ascii="Calibri" w:eastAsia="Calibri" w:hAnsi="Calibri" w:cs="Times New Roman"/>
        </w:rPr>
        <w:t xml:space="preserve"> a seconda del triennio</w:t>
      </w:r>
      <w:r>
        <w:rPr>
          <w:rFonts w:ascii="Calibri" w:eastAsia="Calibri" w:hAnsi="Calibri" w:cs="Times New Roman"/>
        </w:rPr>
        <w:t>)</w:t>
      </w:r>
      <w:r w:rsidR="003744D2">
        <w:rPr>
          <w:rFonts w:ascii="Calibri" w:eastAsia="Calibri" w:hAnsi="Calibri" w:cs="Times New Roman"/>
        </w:rPr>
        <w:t>, un’altra</w:t>
      </w:r>
      <w:r w:rsidRPr="00933552">
        <w:rPr>
          <w:rFonts w:ascii="Calibri" w:eastAsia="Calibri" w:hAnsi="Calibri" w:cs="Times New Roman"/>
        </w:rPr>
        <w:t xml:space="preserve"> ha perso l’impiego ed è in cerca di lavoro (</w:t>
      </w:r>
      <w:r w:rsidRPr="00933552">
        <w:rPr>
          <w:rFonts w:ascii="Calibri" w:eastAsia="Calibri" w:hAnsi="Calibri" w:cs="Times New Roman"/>
          <w:b/>
          <w:bCs/>
          <w:sz w:val="24"/>
          <w:szCs w:val="24"/>
        </w:rPr>
        <w:t>16-18%</w:t>
      </w:r>
      <w:r w:rsidRPr="00933552">
        <w:rPr>
          <w:rFonts w:ascii="Calibri" w:eastAsia="Calibri" w:hAnsi="Calibri" w:cs="Times New Roman"/>
        </w:rPr>
        <w:t>)</w:t>
      </w:r>
      <w:r w:rsidR="003744D2">
        <w:rPr>
          <w:rFonts w:ascii="Calibri" w:eastAsia="Calibri" w:hAnsi="Calibri" w:cs="Times New Roman"/>
        </w:rPr>
        <w:t>, un’altra ancora</w:t>
      </w:r>
      <w:r>
        <w:rPr>
          <w:rFonts w:ascii="Calibri" w:eastAsia="Calibri" w:hAnsi="Calibri" w:cs="Times New Roman"/>
        </w:rPr>
        <w:t xml:space="preserve"> è uscit</w:t>
      </w:r>
      <w:r w:rsidR="003744D2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 xml:space="preserve"> </w:t>
      </w:r>
      <w:r w:rsidRPr="005A01EB">
        <w:rPr>
          <w:rFonts w:ascii="Calibri" w:eastAsia="Calibri" w:hAnsi="Calibri" w:cs="Times New Roman"/>
        </w:rPr>
        <w:t>dalla forza lavoro dichiarandosi inattiv</w:t>
      </w:r>
      <w:r w:rsidR="003744D2">
        <w:rPr>
          <w:rFonts w:ascii="Calibri" w:eastAsia="Calibri" w:hAnsi="Calibri" w:cs="Times New Roman"/>
        </w:rPr>
        <w:t>a</w:t>
      </w:r>
      <w:r w:rsidR="00227FCA">
        <w:rPr>
          <w:rFonts w:ascii="Calibri" w:eastAsia="Calibri" w:hAnsi="Calibri" w:cs="Times New Roman"/>
        </w:rPr>
        <w:t xml:space="preserve"> (</w:t>
      </w:r>
      <w:r w:rsidR="00227FCA" w:rsidRPr="00933552">
        <w:rPr>
          <w:rFonts w:ascii="Calibri" w:eastAsia="Calibri" w:hAnsi="Calibri" w:cs="Times New Roman"/>
          <w:b/>
          <w:bCs/>
          <w:sz w:val="24"/>
          <w:szCs w:val="24"/>
        </w:rPr>
        <w:t>17%</w:t>
      </w:r>
      <w:r w:rsidR="00227FCA" w:rsidRPr="00933552">
        <w:rPr>
          <w:rFonts w:ascii="Calibri" w:eastAsia="Calibri" w:hAnsi="Calibri" w:cs="Times New Roman"/>
        </w:rPr>
        <w:t xml:space="preserve"> </w:t>
      </w:r>
      <w:r w:rsidR="00227FCA">
        <w:rPr>
          <w:rFonts w:ascii="Calibri" w:eastAsia="Calibri" w:hAnsi="Calibri" w:cs="Times New Roman"/>
        </w:rPr>
        <w:t xml:space="preserve">nel 2021, nel 2010 era il 3%). </w:t>
      </w:r>
      <w:r w:rsidR="00227FCA" w:rsidRPr="00933552">
        <w:rPr>
          <w:rFonts w:ascii="Calibri" w:eastAsia="Calibri" w:hAnsi="Calibri" w:cs="Times New Roman"/>
        </w:rPr>
        <w:t xml:space="preserve"> </w:t>
      </w:r>
    </w:p>
    <w:p w14:paraId="7E719F05" w14:textId="077F1A56" w:rsidR="00BD7E4B" w:rsidRPr="00933552" w:rsidRDefault="00BD7E4B" w:rsidP="00BD7E4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La chimera del f</w:t>
      </w:r>
      <w:r w:rsidRPr="00933552">
        <w:rPr>
          <w:rFonts w:ascii="Calibri" w:eastAsia="Calibri" w:hAnsi="Calibri" w:cs="Times New Roman"/>
          <w:b/>
          <w:bCs/>
          <w:sz w:val="24"/>
          <w:szCs w:val="24"/>
        </w:rPr>
        <w:t>ull time</w:t>
      </w:r>
      <w:r w:rsidRPr="00933552">
        <w:rPr>
          <w:rFonts w:ascii="Calibri" w:eastAsia="Calibri" w:hAnsi="Calibri" w:cs="Times New Roman"/>
        </w:rPr>
        <w:t>. Nel 2021 il part time involontario (la quota di lavoratori che svolg</w:t>
      </w:r>
      <w:r>
        <w:rPr>
          <w:rFonts w:ascii="Calibri" w:eastAsia="Calibri" w:hAnsi="Calibri" w:cs="Times New Roman"/>
        </w:rPr>
        <w:t>o</w:t>
      </w:r>
      <w:r w:rsidRPr="00933552">
        <w:rPr>
          <w:rFonts w:ascii="Calibri" w:eastAsia="Calibri" w:hAnsi="Calibri" w:cs="Times New Roman"/>
        </w:rPr>
        <w:t xml:space="preserve">no un lavoro a tempo parziale non per scelta) </w:t>
      </w:r>
      <w:r w:rsidRPr="00CA6D7E">
        <w:rPr>
          <w:rFonts w:ascii="Calibri" w:eastAsia="Calibri" w:hAnsi="Calibri" w:cs="Times New Roman"/>
        </w:rPr>
        <w:t>rappresenta l’</w:t>
      </w:r>
      <w:r w:rsidRPr="00CA6D7E">
        <w:rPr>
          <w:rFonts w:ascii="Calibri" w:eastAsia="Calibri" w:hAnsi="Calibri" w:cs="Times New Roman"/>
          <w:b/>
          <w:bCs/>
          <w:sz w:val="24"/>
          <w:szCs w:val="24"/>
        </w:rPr>
        <w:t xml:space="preserve">11,3% </w:t>
      </w:r>
      <w:r w:rsidRPr="00CA6D7E">
        <w:rPr>
          <w:rFonts w:ascii="Calibri" w:eastAsia="Calibri" w:hAnsi="Calibri" w:cs="Times New Roman"/>
        </w:rPr>
        <w:t xml:space="preserve">del totale dei lavoratori contro il solo 3,2% nell’area </w:t>
      </w:r>
      <w:r w:rsidRPr="00933552">
        <w:rPr>
          <w:rFonts w:ascii="Calibri" w:eastAsia="Calibri" w:hAnsi="Calibri" w:cs="Times New Roman"/>
        </w:rPr>
        <w:t>OCSE. Allo stesso tempo la tendenza alla riduzione dell’orario di lavoro sembra non arrestarsi</w:t>
      </w:r>
      <w:r w:rsidR="008D21BA">
        <w:rPr>
          <w:rFonts w:ascii="Calibri" w:eastAsia="Calibri" w:hAnsi="Calibri" w:cs="Times New Roman"/>
        </w:rPr>
        <w:t xml:space="preserve"> e</w:t>
      </w:r>
      <w:r w:rsidRPr="00933552">
        <w:rPr>
          <w:rFonts w:ascii="Calibri" w:eastAsia="Calibri" w:hAnsi="Calibri" w:cs="Times New Roman"/>
        </w:rPr>
        <w:t xml:space="preserve"> </w:t>
      </w:r>
      <w:r w:rsidR="008D21BA">
        <w:rPr>
          <w:rFonts w:ascii="Calibri" w:eastAsia="Calibri" w:hAnsi="Calibri" w:cs="Times New Roman"/>
        </w:rPr>
        <w:t>i</w:t>
      </w:r>
      <w:r w:rsidRPr="00933552">
        <w:rPr>
          <w:rFonts w:ascii="Calibri" w:eastAsia="Calibri" w:hAnsi="Calibri" w:cs="Times New Roman"/>
        </w:rPr>
        <w:t xml:space="preserve">l prodotto per singola ora </w:t>
      </w:r>
      <w:r>
        <w:rPr>
          <w:rFonts w:ascii="Calibri" w:eastAsia="Calibri" w:hAnsi="Calibri" w:cs="Times New Roman"/>
        </w:rPr>
        <w:t>è</w:t>
      </w:r>
      <w:r w:rsidRPr="00933552">
        <w:rPr>
          <w:rFonts w:ascii="Calibri" w:eastAsia="Calibri" w:hAnsi="Calibri" w:cs="Times New Roman"/>
        </w:rPr>
        <w:t xml:space="preserve"> bloccato dal 2000 rispetto a tutti i Paesi</w:t>
      </w:r>
      <w:r w:rsidR="00CA6D7E">
        <w:rPr>
          <w:rFonts w:ascii="Calibri" w:eastAsia="Calibri" w:hAnsi="Calibri" w:cs="Times New Roman"/>
        </w:rPr>
        <w:t>,</w:t>
      </w:r>
      <w:r w:rsidRPr="00933552">
        <w:rPr>
          <w:rFonts w:ascii="Calibri" w:eastAsia="Calibri" w:hAnsi="Calibri" w:cs="Times New Roman"/>
        </w:rPr>
        <w:t xml:space="preserve"> non solo membri dell’UE</w:t>
      </w:r>
      <w:r>
        <w:rPr>
          <w:rFonts w:ascii="Calibri" w:eastAsia="Calibri" w:hAnsi="Calibri" w:cs="Times New Roman"/>
        </w:rPr>
        <w:t xml:space="preserve">. </w:t>
      </w:r>
    </w:p>
    <w:p w14:paraId="67EE8304" w14:textId="33B8CFB6" w:rsidR="00BD7E4B" w:rsidRPr="00933552" w:rsidRDefault="00BD7E4B" w:rsidP="00BD7E4B">
      <w:pPr>
        <w:jc w:val="both"/>
        <w:rPr>
          <w:rFonts w:ascii="Calibri" w:eastAsia="Calibri" w:hAnsi="Calibri" w:cs="Times New Roman"/>
        </w:rPr>
      </w:pPr>
      <w:r w:rsidRPr="00933552">
        <w:rPr>
          <w:rFonts w:ascii="Calibri" w:eastAsia="Calibri" w:hAnsi="Calibri" w:cs="Times New Roman"/>
          <w:b/>
          <w:bCs/>
          <w:sz w:val="24"/>
          <w:szCs w:val="24"/>
        </w:rPr>
        <w:t>Il lavoro povero</w:t>
      </w:r>
      <w:r w:rsidRPr="00933552">
        <w:rPr>
          <w:rFonts w:ascii="Calibri" w:eastAsia="Calibri" w:hAnsi="Calibri" w:cs="Times New Roman"/>
        </w:rPr>
        <w:t xml:space="preserve">. Ci sono poi quanti, pur lavorando (dipendente o autonomo) sono in una famiglia a rischio povertà, cioè con un reddito disponibile equivalente al di </w:t>
      </w:r>
      <w:bookmarkStart w:id="3" w:name="_Hlk117849117"/>
      <w:r w:rsidRPr="00933552">
        <w:rPr>
          <w:rFonts w:ascii="Calibri" w:eastAsia="Calibri" w:hAnsi="Calibri" w:cs="Times New Roman"/>
        </w:rPr>
        <w:t>sotto della soglia di rischio povertà</w:t>
      </w:r>
      <w:bookmarkEnd w:id="3"/>
      <w:r w:rsidRPr="00933552">
        <w:rPr>
          <w:rFonts w:ascii="Calibri" w:eastAsia="Calibri" w:hAnsi="Calibri" w:cs="Times New Roman"/>
        </w:rPr>
        <w:t xml:space="preserve">. Nell’ultimo decennio (2010-2020) il tasso di “lavoro povero” </w:t>
      </w:r>
      <w:r>
        <w:rPr>
          <w:rFonts w:ascii="Calibri" w:eastAsia="Calibri" w:hAnsi="Calibri" w:cs="Times New Roman"/>
        </w:rPr>
        <w:t>è</w:t>
      </w:r>
      <w:r w:rsidRPr="00933552">
        <w:rPr>
          <w:rFonts w:ascii="Calibri" w:eastAsia="Calibri" w:hAnsi="Calibri" w:cs="Times New Roman"/>
        </w:rPr>
        <w:t xml:space="preserve"> stato pressoché costante con un valore medio pari a </w:t>
      </w:r>
      <w:r w:rsidRPr="00933552">
        <w:rPr>
          <w:rFonts w:ascii="Calibri" w:eastAsia="Calibri" w:hAnsi="Calibri" w:cs="Times New Roman"/>
          <w:b/>
          <w:bCs/>
          <w:sz w:val="24"/>
          <w:szCs w:val="24"/>
        </w:rPr>
        <w:t>11,3%</w:t>
      </w:r>
      <w:r w:rsidRPr="00933552">
        <w:rPr>
          <w:rFonts w:ascii="Calibri" w:eastAsia="Calibri" w:hAnsi="Calibri" w:cs="Times New Roman"/>
        </w:rPr>
        <w:t xml:space="preserve"> e una distanza rispetto all’Unione europea superiore mediamente del 2,1%.</w:t>
      </w:r>
      <w:r>
        <w:rPr>
          <w:rFonts w:ascii="Calibri" w:eastAsia="Calibri" w:hAnsi="Calibri" w:cs="Times New Roman"/>
        </w:rPr>
        <w:t xml:space="preserve">  </w:t>
      </w:r>
    </w:p>
    <w:p w14:paraId="6091FCAB" w14:textId="008F49D4" w:rsidR="00BD7E4B" w:rsidRPr="00933552" w:rsidRDefault="00984D24" w:rsidP="00BD7E4B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L’8,7% </w:t>
      </w:r>
      <w:r w:rsidR="00BD7E4B" w:rsidRPr="00933552">
        <w:rPr>
          <w:rFonts w:ascii="Calibri" w:eastAsia="Calibri" w:hAnsi="Calibri" w:cs="Times New Roman"/>
        </w:rPr>
        <w:t xml:space="preserve">dei lavoratori </w:t>
      </w:r>
      <w:r>
        <w:rPr>
          <w:rFonts w:ascii="Calibri" w:eastAsia="Calibri" w:hAnsi="Calibri" w:cs="Times New Roman"/>
        </w:rPr>
        <w:t xml:space="preserve">(subordinati e autonomi) </w:t>
      </w:r>
      <w:r w:rsidR="00BD7E4B" w:rsidRPr="00933552">
        <w:rPr>
          <w:rFonts w:ascii="Calibri" w:eastAsia="Calibri" w:hAnsi="Calibri" w:cs="Times New Roman"/>
        </w:rPr>
        <w:t xml:space="preserve">percepisce una retribuzione annua lorda di meno di </w:t>
      </w:r>
      <w:r w:rsidR="00BD7E4B" w:rsidRPr="00D83964">
        <w:rPr>
          <w:rFonts w:ascii="Calibri" w:eastAsia="Calibri" w:hAnsi="Calibri" w:cs="Times New Roman"/>
          <w:b/>
          <w:bCs/>
          <w:sz w:val="24"/>
          <w:szCs w:val="24"/>
        </w:rPr>
        <w:t>10mila euro</w:t>
      </w:r>
      <w:r w:rsidR="009D6502">
        <w:rPr>
          <w:rFonts w:ascii="Calibri" w:eastAsia="Calibri" w:hAnsi="Calibri" w:cs="Times New Roman"/>
        </w:rPr>
        <w:t xml:space="preserve"> mentre</w:t>
      </w:r>
      <w:r w:rsidR="00BD7E4B" w:rsidRPr="00933552">
        <w:rPr>
          <w:rFonts w:ascii="Calibri" w:eastAsia="Calibri" w:hAnsi="Calibri" w:cs="Times New Roman"/>
        </w:rPr>
        <w:t xml:space="preserve"> solo il 26% dichiara redditi annui superiori a 30mila euro, valori molto bassi se comparati con quelli degli altri lavoratori europei. </w:t>
      </w:r>
      <w:r w:rsidR="009D6502">
        <w:rPr>
          <w:rFonts w:ascii="Calibri" w:eastAsia="Calibri" w:hAnsi="Calibri" w:cs="Times New Roman"/>
        </w:rPr>
        <w:t xml:space="preserve">Se consideriamo il 40% dei </w:t>
      </w:r>
      <w:r>
        <w:rPr>
          <w:rFonts w:ascii="Calibri" w:eastAsia="Calibri" w:hAnsi="Calibri" w:cs="Times New Roman"/>
        </w:rPr>
        <w:t>lavoratori con reddito più basso</w:t>
      </w:r>
      <w:r w:rsidR="000376D5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="00BD7E4B" w:rsidRPr="00933552">
        <w:rPr>
          <w:rFonts w:ascii="Calibri" w:eastAsia="Calibri" w:hAnsi="Calibri" w:cs="Times New Roman"/>
        </w:rPr>
        <w:t xml:space="preserve">il 12% non è in grado di provvedere autonomamente </w:t>
      </w:r>
      <w:r>
        <w:rPr>
          <w:rFonts w:ascii="Calibri" w:eastAsia="Calibri" w:hAnsi="Calibri" w:cs="Times New Roman"/>
        </w:rPr>
        <w:t xml:space="preserve">ad una </w:t>
      </w:r>
      <w:r w:rsidRPr="00933552">
        <w:rPr>
          <w:rFonts w:ascii="Calibri" w:eastAsia="Calibri" w:hAnsi="Calibri" w:cs="Times New Roman"/>
        </w:rPr>
        <w:t xml:space="preserve">spesa improvvisa, </w:t>
      </w:r>
      <w:r w:rsidR="00BD7E4B" w:rsidRPr="00933552">
        <w:rPr>
          <w:rFonts w:ascii="Calibri" w:eastAsia="Calibri" w:hAnsi="Calibri" w:cs="Times New Roman"/>
        </w:rPr>
        <w:t xml:space="preserve">(quindi non ha risparmi o capacità di ottenere credito), </w:t>
      </w:r>
      <w:r w:rsidR="00F77144">
        <w:rPr>
          <w:rFonts w:ascii="Calibri" w:eastAsia="Calibri" w:hAnsi="Calibri" w:cs="Times New Roman"/>
        </w:rPr>
        <w:t xml:space="preserve">il 20% </w:t>
      </w:r>
      <w:r w:rsidR="00BD7E4B" w:rsidRPr="00933552">
        <w:rPr>
          <w:rFonts w:ascii="Calibri" w:eastAsia="Calibri" w:hAnsi="Calibri" w:cs="Times New Roman"/>
        </w:rPr>
        <w:t>riesce a fro</w:t>
      </w:r>
      <w:r w:rsidR="009D6502">
        <w:rPr>
          <w:rFonts w:ascii="Calibri" w:eastAsia="Calibri" w:hAnsi="Calibri" w:cs="Times New Roman"/>
        </w:rPr>
        <w:t>nteggiare spese fino a 300 euro e</w:t>
      </w:r>
      <w:r w:rsidR="00BD7E4B" w:rsidRPr="00933552">
        <w:rPr>
          <w:rFonts w:ascii="Calibri" w:eastAsia="Calibri" w:hAnsi="Calibri" w:cs="Times New Roman"/>
        </w:rPr>
        <w:t xml:space="preserve"> il 28% spese fino a 800 euro. </w:t>
      </w:r>
      <w:r w:rsidR="009D6502">
        <w:rPr>
          <w:rFonts w:ascii="Calibri" w:eastAsia="Calibri" w:hAnsi="Calibri" w:cs="Times New Roman"/>
        </w:rPr>
        <w:t>Quasi uno su tre ha dovuto posticipare cure mediche</w:t>
      </w:r>
      <w:r w:rsidR="00F77144">
        <w:rPr>
          <w:rFonts w:ascii="Calibri" w:eastAsia="Calibri" w:hAnsi="Calibri" w:cs="Times New Roman"/>
        </w:rPr>
        <w:t>.</w:t>
      </w:r>
      <w:r w:rsidR="009D6502">
        <w:rPr>
          <w:rFonts w:ascii="Calibri" w:eastAsia="Calibri" w:hAnsi="Calibri" w:cs="Times New Roman"/>
        </w:rPr>
        <w:t xml:space="preserve"> </w:t>
      </w:r>
      <w:r w:rsidR="000376D5">
        <w:rPr>
          <w:rFonts w:ascii="Calibri" w:eastAsia="Calibri" w:hAnsi="Calibri" w:cs="Times New Roman"/>
        </w:rPr>
        <w:t xml:space="preserve"> </w:t>
      </w:r>
      <w:r w:rsidR="00BD7E4B" w:rsidRPr="00933552">
        <w:rPr>
          <w:rFonts w:ascii="Calibri" w:eastAsia="Calibri" w:hAnsi="Calibri" w:cs="Times New Roman"/>
        </w:rPr>
        <w:t xml:space="preserve"> </w:t>
      </w:r>
    </w:p>
    <w:p w14:paraId="5B971C96" w14:textId="10D3D94F" w:rsidR="00BD7E4B" w:rsidRPr="00933552" w:rsidRDefault="00BD7E4B" w:rsidP="00BD7E4B">
      <w:pPr>
        <w:jc w:val="both"/>
        <w:rPr>
          <w:rFonts w:ascii="Calibri" w:eastAsia="Calibri" w:hAnsi="Calibri" w:cs="Times New Roman"/>
        </w:rPr>
      </w:pPr>
      <w:r w:rsidRPr="00D83964">
        <w:rPr>
          <w:rFonts w:ascii="Calibri" w:eastAsia="Calibri" w:hAnsi="Calibri" w:cs="Times New Roman"/>
          <w:b/>
          <w:bCs/>
          <w:sz w:val="24"/>
          <w:szCs w:val="24"/>
        </w:rPr>
        <w:t>Salari, Italia maglia nera dell’O</w:t>
      </w:r>
      <w:r w:rsidR="00206C54">
        <w:rPr>
          <w:rFonts w:ascii="Calibri" w:eastAsia="Calibri" w:hAnsi="Calibri" w:cs="Times New Roman"/>
          <w:b/>
          <w:bCs/>
          <w:sz w:val="24"/>
          <w:szCs w:val="24"/>
        </w:rPr>
        <w:t>CSE</w:t>
      </w:r>
      <w:r>
        <w:rPr>
          <w:rFonts w:ascii="Calibri" w:eastAsia="Calibri" w:hAnsi="Calibri" w:cs="Times New Roman"/>
        </w:rPr>
        <w:t xml:space="preserve">. </w:t>
      </w:r>
      <w:r w:rsidRPr="00933552">
        <w:rPr>
          <w:rFonts w:ascii="Calibri" w:eastAsia="Calibri" w:hAnsi="Calibri" w:cs="Times New Roman"/>
        </w:rPr>
        <w:t xml:space="preserve">Tutto questo in un contesto generale in cui il nostro Paese nel corso degli ultimi 30 anni </w:t>
      </w:r>
      <w:r w:rsidR="009D6502">
        <w:rPr>
          <w:rFonts w:ascii="Calibri" w:eastAsia="Calibri" w:hAnsi="Calibri" w:cs="Times New Roman"/>
        </w:rPr>
        <w:t xml:space="preserve">(1990 -2020) </w:t>
      </w:r>
      <w:r w:rsidRPr="00933552">
        <w:rPr>
          <w:rFonts w:ascii="Calibri" w:eastAsia="Calibri" w:hAnsi="Calibri" w:cs="Times New Roman"/>
        </w:rPr>
        <w:t xml:space="preserve">è l’unico ad aver registrato un calo dei salari </w:t>
      </w:r>
      <w:r w:rsidRPr="002B7F25">
        <w:rPr>
          <w:rFonts w:ascii="Calibri" w:eastAsia="Calibri" w:hAnsi="Calibri" w:cs="Times New Roman"/>
        </w:rPr>
        <w:t>(- 2,9%)</w:t>
      </w:r>
      <w:r w:rsidRPr="00933552">
        <w:rPr>
          <w:rFonts w:ascii="Calibri" w:eastAsia="Calibri" w:hAnsi="Calibri" w:cs="Times New Roman"/>
        </w:rPr>
        <w:t xml:space="preserve"> a fronte di una crescita media dei Paesi </w:t>
      </w:r>
      <w:r w:rsidR="009D6502">
        <w:rPr>
          <w:rFonts w:ascii="Calibri" w:eastAsia="Calibri" w:hAnsi="Calibri" w:cs="Times New Roman"/>
        </w:rPr>
        <w:t>O</w:t>
      </w:r>
      <w:r w:rsidR="006F40C9">
        <w:rPr>
          <w:rFonts w:ascii="Calibri" w:eastAsia="Calibri" w:hAnsi="Calibri" w:cs="Times New Roman"/>
        </w:rPr>
        <w:t>CSE</w:t>
      </w:r>
      <w:r w:rsidR="009D6502">
        <w:rPr>
          <w:rFonts w:ascii="Calibri" w:eastAsia="Calibri" w:hAnsi="Calibri" w:cs="Times New Roman"/>
        </w:rPr>
        <w:t xml:space="preserve"> del 38,5</w:t>
      </w:r>
      <w:r w:rsidR="000376D5" w:rsidRPr="000376D5">
        <w:rPr>
          <w:rFonts w:ascii="Calibri" w:eastAsia="Calibri" w:hAnsi="Calibri" w:cs="Times New Roman"/>
        </w:rPr>
        <w:t>%</w:t>
      </w:r>
      <w:r w:rsidR="000376D5">
        <w:rPr>
          <w:rFonts w:ascii="Calibri" w:eastAsia="Calibri" w:hAnsi="Calibri" w:cs="Times New Roman"/>
        </w:rPr>
        <w:t>.</w:t>
      </w:r>
      <w:r w:rsidR="005849C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N</w:t>
      </w:r>
      <w:r w:rsidRPr="00933552">
        <w:rPr>
          <w:rFonts w:ascii="Calibri" w:eastAsia="Calibri" w:hAnsi="Calibri" w:cs="Times New Roman"/>
        </w:rPr>
        <w:t>ello stesso periodo la produttività è cresciuta d</w:t>
      </w:r>
      <w:r w:rsidR="0047741C">
        <w:rPr>
          <w:rFonts w:ascii="Calibri" w:eastAsia="Calibri" w:hAnsi="Calibri" w:cs="Times New Roman"/>
        </w:rPr>
        <w:t>el 21,9%</w:t>
      </w:r>
      <w:r w:rsidRPr="002B7F25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n</w:t>
      </w:r>
      <w:r w:rsidRPr="00933552">
        <w:rPr>
          <w:rFonts w:ascii="Calibri" w:eastAsia="Calibri" w:hAnsi="Calibri" w:cs="Times New Roman"/>
        </w:rPr>
        <w:t xml:space="preserve">on sembrano dunque aver funzionato i meccanismi di aggancio dei livelli salariali alla performance del lavoro. </w:t>
      </w:r>
      <w:r w:rsidR="005849CC">
        <w:rPr>
          <w:rFonts w:ascii="Calibri" w:eastAsia="Calibri" w:hAnsi="Calibri" w:cs="Times New Roman"/>
        </w:rPr>
        <w:t>Nell’ultimo decennio (2010-2020), in particolare, i salari sono diminuiti dell’</w:t>
      </w:r>
      <w:r w:rsidR="005849CC" w:rsidRPr="00D83964">
        <w:rPr>
          <w:rFonts w:ascii="Calibri" w:eastAsia="Calibri" w:hAnsi="Calibri" w:cs="Times New Roman"/>
          <w:b/>
          <w:bCs/>
          <w:sz w:val="24"/>
          <w:szCs w:val="24"/>
        </w:rPr>
        <w:t>8,3%.</w:t>
      </w:r>
    </w:p>
    <w:p w14:paraId="4F3098FB" w14:textId="23BD6B82" w:rsidR="00BD7E4B" w:rsidRDefault="00BD7E4B" w:rsidP="00BD7E4B">
      <w:pPr>
        <w:jc w:val="both"/>
        <w:rPr>
          <w:rFonts w:ascii="Calibri" w:eastAsia="Calibri" w:hAnsi="Calibri" w:cs="Times New Roman"/>
        </w:rPr>
      </w:pPr>
      <w:r w:rsidRPr="00933552">
        <w:rPr>
          <w:rFonts w:ascii="Calibri" w:eastAsia="Calibri" w:hAnsi="Calibri" w:cs="Times New Roman"/>
        </w:rPr>
        <w:t xml:space="preserve">“Questa condizione di stagnazione dei salari è resa più preoccupante </w:t>
      </w:r>
      <w:r w:rsidR="000D3E91">
        <w:rPr>
          <w:rFonts w:ascii="Calibri" w:eastAsia="Calibri" w:hAnsi="Calibri" w:cs="Times New Roman"/>
        </w:rPr>
        <w:t xml:space="preserve">dalla </w:t>
      </w:r>
      <w:r w:rsidRPr="00933552">
        <w:rPr>
          <w:rFonts w:ascii="Calibri" w:eastAsia="Calibri" w:hAnsi="Calibri" w:cs="Times New Roman"/>
        </w:rPr>
        <w:t>ripresa del</w:t>
      </w:r>
      <w:r w:rsidR="00F77144">
        <w:rPr>
          <w:rFonts w:ascii="Calibri" w:eastAsia="Calibri" w:hAnsi="Calibri" w:cs="Times New Roman"/>
        </w:rPr>
        <w:t>l’inflazione – ha concluso il presidente dell’INAPP</w:t>
      </w:r>
      <w:r w:rsidRPr="00933552">
        <w:rPr>
          <w:rFonts w:ascii="Calibri" w:eastAsia="Calibri" w:hAnsi="Calibri" w:cs="Times New Roman"/>
        </w:rPr>
        <w:t xml:space="preserve"> - per cui si torna </w:t>
      </w:r>
      <w:r w:rsidR="00243AA4" w:rsidRPr="00933552">
        <w:rPr>
          <w:rFonts w:ascii="Calibri" w:eastAsia="Calibri" w:hAnsi="Calibri" w:cs="Times New Roman"/>
        </w:rPr>
        <w:t xml:space="preserve">a </w:t>
      </w:r>
      <w:r w:rsidR="00243AA4">
        <w:rPr>
          <w:rFonts w:ascii="Calibri" w:eastAsia="Calibri" w:hAnsi="Calibri" w:cs="Times New Roman"/>
        </w:rPr>
        <w:t>porre</w:t>
      </w:r>
      <w:r w:rsidR="000D3E91">
        <w:rPr>
          <w:rFonts w:ascii="Calibri" w:eastAsia="Calibri" w:hAnsi="Calibri" w:cs="Times New Roman"/>
        </w:rPr>
        <w:t xml:space="preserve"> il problema </w:t>
      </w:r>
      <w:r w:rsidRPr="00933552">
        <w:rPr>
          <w:rFonts w:ascii="Calibri" w:eastAsia="Calibri" w:hAnsi="Calibri" w:cs="Times New Roman"/>
        </w:rPr>
        <w:t xml:space="preserve">dei meccanismi </w:t>
      </w:r>
      <w:r w:rsidR="000D3E91">
        <w:rPr>
          <w:rFonts w:ascii="Calibri" w:eastAsia="Calibri" w:hAnsi="Calibri" w:cs="Times New Roman"/>
        </w:rPr>
        <w:t>idonei a</w:t>
      </w:r>
      <w:r w:rsidRPr="00933552">
        <w:rPr>
          <w:rFonts w:ascii="Calibri" w:eastAsia="Calibri" w:hAnsi="Calibri" w:cs="Times New Roman"/>
        </w:rPr>
        <w:t xml:space="preserve"> contrastare </w:t>
      </w:r>
      <w:r w:rsidR="009D6502">
        <w:rPr>
          <w:rFonts w:ascii="Calibri" w:eastAsia="Calibri" w:hAnsi="Calibri" w:cs="Times New Roman"/>
        </w:rPr>
        <w:t>la riduzione</w:t>
      </w:r>
      <w:r w:rsidRPr="00933552">
        <w:rPr>
          <w:rFonts w:ascii="Calibri" w:eastAsia="Calibri" w:hAnsi="Calibri" w:cs="Times New Roman"/>
        </w:rPr>
        <w:t xml:space="preserve"> </w:t>
      </w:r>
      <w:r w:rsidR="000D3E91">
        <w:rPr>
          <w:rFonts w:ascii="Calibri" w:eastAsia="Calibri" w:hAnsi="Calibri" w:cs="Times New Roman"/>
        </w:rPr>
        <w:t xml:space="preserve">del </w:t>
      </w:r>
      <w:r w:rsidRPr="00933552">
        <w:rPr>
          <w:rFonts w:ascii="Calibri" w:eastAsia="Calibri" w:hAnsi="Calibri" w:cs="Times New Roman"/>
        </w:rPr>
        <w:t>potere d’acquisto</w:t>
      </w:r>
      <w:r w:rsidR="000D3E91">
        <w:rPr>
          <w:rFonts w:ascii="Calibri" w:eastAsia="Calibri" w:hAnsi="Calibri" w:cs="Times New Roman"/>
        </w:rPr>
        <w:t xml:space="preserve"> di tutti i redditi fissi</w:t>
      </w:r>
      <w:r w:rsidRPr="00933552">
        <w:rPr>
          <w:rFonts w:ascii="Calibri" w:eastAsia="Calibri" w:hAnsi="Calibri" w:cs="Times New Roman"/>
        </w:rPr>
        <w:t xml:space="preserve">. Le cause di una dinamica salariale così contenuta </w:t>
      </w:r>
      <w:r w:rsidR="000D3E91">
        <w:rPr>
          <w:rFonts w:ascii="Calibri" w:eastAsia="Calibri" w:hAnsi="Calibri" w:cs="Times New Roman"/>
        </w:rPr>
        <w:t>sono</w:t>
      </w:r>
      <w:r w:rsidRPr="00933552">
        <w:rPr>
          <w:rFonts w:ascii="Calibri" w:eastAsia="Calibri" w:hAnsi="Calibri" w:cs="Times New Roman"/>
        </w:rPr>
        <w:t xml:space="preserve"> </w:t>
      </w:r>
      <w:r w:rsidRPr="00933552">
        <w:rPr>
          <w:rFonts w:ascii="Calibri" w:eastAsia="Calibri" w:hAnsi="Calibri" w:cs="Times New Roman"/>
        </w:rPr>
        <w:lastRenderedPageBreak/>
        <w:t xml:space="preserve">diverse, </w:t>
      </w:r>
      <w:r>
        <w:rPr>
          <w:rFonts w:ascii="Calibri" w:eastAsia="Calibri" w:hAnsi="Calibri" w:cs="Times New Roman"/>
        </w:rPr>
        <w:t>una di queste è il</w:t>
      </w:r>
      <w:r w:rsidRPr="00933552">
        <w:rPr>
          <w:rFonts w:ascii="Calibri" w:eastAsia="Calibri" w:hAnsi="Calibri" w:cs="Times New Roman"/>
        </w:rPr>
        <w:t xml:space="preserve"> meccanismo di negoziazione dei salari.</w:t>
      </w:r>
      <w:r>
        <w:rPr>
          <w:rFonts w:ascii="Calibri" w:eastAsia="Calibri" w:hAnsi="Calibri" w:cs="Times New Roman"/>
        </w:rPr>
        <w:t xml:space="preserve"> Resta </w:t>
      </w:r>
      <w:r w:rsidRPr="00933552">
        <w:rPr>
          <w:rFonts w:ascii="Calibri" w:eastAsia="Calibri" w:hAnsi="Calibri" w:cs="Times New Roman"/>
        </w:rPr>
        <w:t>bassa la quota di imprese che dichiara</w:t>
      </w:r>
      <w:r w:rsidR="000D3E91">
        <w:rPr>
          <w:rFonts w:ascii="Calibri" w:eastAsia="Calibri" w:hAnsi="Calibri" w:cs="Times New Roman"/>
        </w:rPr>
        <w:t>no</w:t>
      </w:r>
      <w:r w:rsidRPr="00933552">
        <w:rPr>
          <w:rFonts w:ascii="Calibri" w:eastAsia="Calibri" w:hAnsi="Calibri" w:cs="Times New Roman"/>
        </w:rPr>
        <w:t xml:space="preserve"> di applicare entrambi i livelli di contrattazione (4%); Inoltre, </w:t>
      </w:r>
      <w:r>
        <w:rPr>
          <w:rFonts w:ascii="Calibri" w:eastAsia="Calibri" w:hAnsi="Calibri" w:cs="Times New Roman"/>
        </w:rPr>
        <w:t>in</w:t>
      </w:r>
      <w:r w:rsidRPr="00933552">
        <w:rPr>
          <w:rFonts w:ascii="Calibri" w:eastAsia="Calibri" w:hAnsi="Calibri" w:cs="Times New Roman"/>
        </w:rPr>
        <w:t xml:space="preserve"> sette anni </w:t>
      </w:r>
      <w:r>
        <w:rPr>
          <w:rFonts w:ascii="Calibri" w:eastAsia="Calibri" w:hAnsi="Calibri" w:cs="Times New Roman"/>
        </w:rPr>
        <w:t>si è ridotto il</w:t>
      </w:r>
      <w:r w:rsidRPr="00933552">
        <w:rPr>
          <w:rFonts w:ascii="Calibri" w:eastAsia="Calibri" w:hAnsi="Calibri" w:cs="Times New Roman"/>
        </w:rPr>
        <w:t xml:space="preserve"> numero di aziende che dichiarano di applicare un CCNL (-10%)</w:t>
      </w:r>
      <w:r>
        <w:rPr>
          <w:rFonts w:ascii="Calibri" w:eastAsia="Calibri" w:hAnsi="Calibri" w:cs="Times New Roman"/>
        </w:rPr>
        <w:t xml:space="preserve">, mentre </w:t>
      </w:r>
      <w:r w:rsidRPr="00933552">
        <w:rPr>
          <w:rFonts w:ascii="Calibri" w:eastAsia="Calibri" w:hAnsi="Calibri" w:cs="Times New Roman"/>
        </w:rPr>
        <w:t>si è più che duplicata la quota di imprese che dichiarano di non applicare alcun contratto</w:t>
      </w:r>
      <w:r>
        <w:rPr>
          <w:rFonts w:ascii="Calibri" w:eastAsia="Calibri" w:hAnsi="Calibri" w:cs="Times New Roman"/>
        </w:rPr>
        <w:t xml:space="preserve"> </w:t>
      </w:r>
      <w:r w:rsidRPr="00933552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>d</w:t>
      </w:r>
      <w:r w:rsidRPr="00933552">
        <w:rPr>
          <w:rFonts w:ascii="Calibri" w:eastAsia="Calibri" w:hAnsi="Calibri" w:cs="Times New Roman"/>
        </w:rPr>
        <w:t xml:space="preserve">al 9% nel 2011 </w:t>
      </w:r>
      <w:r>
        <w:rPr>
          <w:rFonts w:ascii="Calibri" w:eastAsia="Calibri" w:hAnsi="Calibri" w:cs="Times New Roman"/>
        </w:rPr>
        <w:t xml:space="preserve">al </w:t>
      </w:r>
      <w:r w:rsidRPr="00933552">
        <w:rPr>
          <w:rFonts w:ascii="Calibri" w:eastAsia="Calibri" w:hAnsi="Calibri" w:cs="Times New Roman"/>
        </w:rPr>
        <w:t>20% nel 2018)</w:t>
      </w:r>
      <w:r w:rsidR="000D3E91">
        <w:rPr>
          <w:rFonts w:ascii="Calibri" w:eastAsia="Calibri" w:hAnsi="Calibri" w:cs="Times New Roman"/>
        </w:rPr>
        <w:t>”</w:t>
      </w:r>
      <w:r w:rsidRPr="00933552">
        <w:rPr>
          <w:rFonts w:ascii="Calibri" w:eastAsia="Calibri" w:hAnsi="Calibri" w:cs="Times New Roman"/>
        </w:rPr>
        <w:t xml:space="preserve">. </w:t>
      </w:r>
    </w:p>
    <w:p w14:paraId="0CE9543C" w14:textId="7CF0EAD5" w:rsidR="00CA6D7E" w:rsidRDefault="00D83964" w:rsidP="00CA6D7E">
      <w:pPr>
        <w:jc w:val="both"/>
      </w:pPr>
      <w:r w:rsidRPr="00D83964">
        <w:rPr>
          <w:rFonts w:ascii="Calibri" w:eastAsia="Calibri" w:hAnsi="Calibri" w:cs="Times New Roman"/>
        </w:rPr>
        <w:t>Nel Rapporto si parla anche di</w:t>
      </w:r>
      <w:r>
        <w:rPr>
          <w:rFonts w:ascii="Calibri" w:eastAsia="Calibri" w:hAnsi="Calibri" w:cs="Times New Roman"/>
          <w:b/>
          <w:bCs/>
        </w:rPr>
        <w:t xml:space="preserve"> </w:t>
      </w:r>
      <w:r w:rsidR="000D3E91">
        <w:rPr>
          <w:rFonts w:ascii="Calibri" w:eastAsia="Calibri" w:hAnsi="Calibri" w:cs="Times New Roman"/>
          <w:b/>
          <w:bCs/>
          <w:sz w:val="24"/>
          <w:szCs w:val="24"/>
        </w:rPr>
        <w:t>f</w:t>
      </w:r>
      <w:r w:rsidR="00CA6D7E" w:rsidRPr="00D83964">
        <w:rPr>
          <w:rFonts w:ascii="Calibri" w:eastAsia="Calibri" w:hAnsi="Calibri" w:cs="Times New Roman"/>
          <w:b/>
          <w:bCs/>
          <w:sz w:val="24"/>
          <w:szCs w:val="24"/>
        </w:rPr>
        <w:t>abbisogni di professioni e competenze</w:t>
      </w:r>
      <w:r w:rsidR="00CA6D7E">
        <w:rPr>
          <w:rFonts w:ascii="Calibri" w:eastAsia="Calibri" w:hAnsi="Calibri" w:cs="Times New Roman"/>
          <w:b/>
          <w:bCs/>
        </w:rPr>
        <w:t xml:space="preserve">. </w:t>
      </w:r>
      <w:r w:rsidR="00CA6D7E" w:rsidRPr="00F57AD0">
        <w:rPr>
          <w:rFonts w:ascii="Calibri" w:eastAsia="Calibri" w:hAnsi="Calibri" w:cs="Times New Roman"/>
        </w:rPr>
        <w:t xml:space="preserve">Nel </w:t>
      </w:r>
      <w:r w:rsidR="00CA6D7E">
        <w:rPr>
          <w:rFonts w:ascii="Calibri" w:eastAsia="Calibri" w:hAnsi="Calibri" w:cs="Times New Roman"/>
        </w:rPr>
        <w:t>2021</w:t>
      </w:r>
      <w:r w:rsidR="00CA6D7E" w:rsidRPr="00F57AD0">
        <w:rPr>
          <w:rFonts w:ascii="Calibri" w:eastAsia="Calibri" w:hAnsi="Calibri" w:cs="Times New Roman"/>
        </w:rPr>
        <w:t xml:space="preserve"> solo </w:t>
      </w:r>
      <w:r w:rsidR="00CA6D7E" w:rsidRPr="00CA6D7E">
        <w:rPr>
          <w:rFonts w:ascii="Calibri" w:eastAsia="Calibri" w:hAnsi="Calibri" w:cs="Times New Roman"/>
          <w:b/>
          <w:bCs/>
          <w:sz w:val="24"/>
          <w:szCs w:val="24"/>
        </w:rPr>
        <w:t>22,8%</w:t>
      </w:r>
      <w:r w:rsidR="00CA6D7E" w:rsidRPr="00F57AD0">
        <w:rPr>
          <w:rFonts w:ascii="Calibri" w:eastAsia="Calibri" w:hAnsi="Calibri" w:cs="Times New Roman"/>
        </w:rPr>
        <w:t xml:space="preserve"> delle imprese</w:t>
      </w:r>
      <w:r w:rsidR="00CA6D7E">
        <w:rPr>
          <w:rFonts w:ascii="Calibri" w:eastAsia="Calibri" w:hAnsi="Calibri" w:cs="Times New Roman"/>
        </w:rPr>
        <w:t xml:space="preserve"> </w:t>
      </w:r>
      <w:r w:rsidR="00CA6D7E" w:rsidRPr="00F57AD0">
        <w:rPr>
          <w:rFonts w:ascii="Calibri" w:eastAsia="Calibri" w:hAnsi="Calibri" w:cs="Times New Roman"/>
        </w:rPr>
        <w:t>italiane segnala la necessita di adeguare le conoscenze e le competenze di specifiche figure professionali,</w:t>
      </w:r>
      <w:r w:rsidR="00CA6D7E">
        <w:rPr>
          <w:rFonts w:ascii="Calibri" w:eastAsia="Calibri" w:hAnsi="Calibri" w:cs="Times New Roman"/>
        </w:rPr>
        <w:t xml:space="preserve"> nel 2017 erano</w:t>
      </w:r>
      <w:r w:rsidR="00CA6D7E" w:rsidRPr="00F57AD0">
        <w:rPr>
          <w:rFonts w:ascii="Calibri" w:eastAsia="Calibri" w:hAnsi="Calibri" w:cs="Times New Roman"/>
        </w:rPr>
        <w:t xml:space="preserve"> un terzo</w:t>
      </w:r>
      <w:r w:rsidR="00CA6D7E">
        <w:rPr>
          <w:rFonts w:ascii="Calibri" w:eastAsia="Calibri" w:hAnsi="Calibri" w:cs="Times New Roman"/>
        </w:rPr>
        <w:t xml:space="preserve">. Sono </w:t>
      </w:r>
      <w:r w:rsidR="00CA6D7E" w:rsidRPr="000A762A">
        <w:rPr>
          <w:rFonts w:ascii="Calibri" w:eastAsia="Calibri" w:hAnsi="Calibri" w:cs="Times New Roman"/>
        </w:rPr>
        <w:t>le realt</w:t>
      </w:r>
      <w:r w:rsidR="00CA6D7E">
        <w:rPr>
          <w:rFonts w:ascii="Calibri" w:eastAsia="Calibri" w:hAnsi="Calibri" w:cs="Times New Roman"/>
        </w:rPr>
        <w:t>à</w:t>
      </w:r>
      <w:r w:rsidR="00CA6D7E" w:rsidRPr="000A762A">
        <w:rPr>
          <w:rFonts w:ascii="Calibri" w:eastAsia="Calibri" w:hAnsi="Calibri" w:cs="Times New Roman"/>
        </w:rPr>
        <w:t xml:space="preserve"> produttive medio-grandi </w:t>
      </w:r>
      <w:r w:rsidR="00CA6D7E">
        <w:rPr>
          <w:rFonts w:ascii="Calibri" w:eastAsia="Calibri" w:hAnsi="Calibri" w:cs="Times New Roman"/>
        </w:rPr>
        <w:t xml:space="preserve">a </w:t>
      </w:r>
      <w:r w:rsidR="00CA6D7E" w:rsidRPr="000A762A">
        <w:rPr>
          <w:rFonts w:ascii="Calibri" w:eastAsia="Calibri" w:hAnsi="Calibri" w:cs="Times New Roman"/>
        </w:rPr>
        <w:t>registra</w:t>
      </w:r>
      <w:r w:rsidR="00CA6D7E">
        <w:rPr>
          <w:rFonts w:ascii="Calibri" w:eastAsia="Calibri" w:hAnsi="Calibri" w:cs="Times New Roman"/>
        </w:rPr>
        <w:t>re</w:t>
      </w:r>
      <w:r w:rsidR="00CA6D7E" w:rsidRPr="000A762A">
        <w:rPr>
          <w:rFonts w:ascii="Calibri" w:eastAsia="Calibri" w:hAnsi="Calibri" w:cs="Times New Roman"/>
        </w:rPr>
        <w:t xml:space="preserve"> con maggiore frequenza la necessit</w:t>
      </w:r>
      <w:r w:rsidR="00CA6D7E">
        <w:rPr>
          <w:rFonts w:ascii="Calibri" w:eastAsia="Calibri" w:hAnsi="Calibri" w:cs="Times New Roman"/>
        </w:rPr>
        <w:t>à</w:t>
      </w:r>
      <w:r w:rsidR="00CA6D7E" w:rsidRPr="000A762A">
        <w:rPr>
          <w:rFonts w:ascii="Calibri" w:eastAsia="Calibri" w:hAnsi="Calibri" w:cs="Times New Roman"/>
        </w:rPr>
        <w:t xml:space="preserve"> di aggiornare le conoscenze e le competenze del personale</w:t>
      </w:r>
      <w:r w:rsidR="00CA6D7E">
        <w:rPr>
          <w:rFonts w:ascii="Calibri" w:eastAsia="Calibri" w:hAnsi="Calibri" w:cs="Times New Roman"/>
        </w:rPr>
        <w:t xml:space="preserve"> (</w:t>
      </w:r>
      <w:r w:rsidR="00CA6D7E" w:rsidRPr="000A762A">
        <w:rPr>
          <w:rFonts w:ascii="Calibri" w:eastAsia="Calibri" w:hAnsi="Calibri" w:cs="Times New Roman"/>
        </w:rPr>
        <w:t xml:space="preserve">37,1% </w:t>
      </w:r>
      <w:r w:rsidR="00CA6D7E">
        <w:rPr>
          <w:rFonts w:ascii="Calibri" w:eastAsia="Calibri" w:hAnsi="Calibri" w:cs="Times New Roman"/>
        </w:rPr>
        <w:t xml:space="preserve">per </w:t>
      </w:r>
      <w:r w:rsidR="00CA6D7E" w:rsidRPr="000A762A">
        <w:rPr>
          <w:rFonts w:ascii="Calibri" w:eastAsia="Calibri" w:hAnsi="Calibri" w:cs="Times New Roman"/>
        </w:rPr>
        <w:t xml:space="preserve">le imprese con 50-249 addetti e 40,2% </w:t>
      </w:r>
      <w:r w:rsidR="00CA6D7E">
        <w:rPr>
          <w:rFonts w:ascii="Calibri" w:eastAsia="Calibri" w:hAnsi="Calibri" w:cs="Times New Roman"/>
        </w:rPr>
        <w:t xml:space="preserve">per </w:t>
      </w:r>
      <w:r w:rsidR="00CA6D7E" w:rsidRPr="000A762A">
        <w:rPr>
          <w:rFonts w:ascii="Calibri" w:eastAsia="Calibri" w:hAnsi="Calibri" w:cs="Times New Roman"/>
        </w:rPr>
        <w:t>quelle con 250 addetti e oltre</w:t>
      </w:r>
      <w:r w:rsidR="00CA6D7E">
        <w:rPr>
          <w:rFonts w:ascii="Calibri" w:eastAsia="Calibri" w:hAnsi="Calibri" w:cs="Times New Roman"/>
        </w:rPr>
        <w:t>)</w:t>
      </w:r>
      <w:r w:rsidR="00CA6D7E" w:rsidRPr="000A762A">
        <w:rPr>
          <w:rFonts w:ascii="Calibri" w:eastAsia="Calibri" w:hAnsi="Calibri" w:cs="Times New Roman"/>
        </w:rPr>
        <w:t>.</w:t>
      </w:r>
      <w:r w:rsidR="00CA6D7E" w:rsidRPr="000A762A">
        <w:t xml:space="preserve"> </w:t>
      </w:r>
      <w:r w:rsidR="00CA6D7E" w:rsidRPr="00A51BD7">
        <w:t xml:space="preserve">Tra le professioni ad alta qualificazione </w:t>
      </w:r>
      <w:r w:rsidR="00CA6D7E">
        <w:t>quelle</w:t>
      </w:r>
      <w:r w:rsidR="00CA6D7E" w:rsidRPr="00A51BD7">
        <w:t xml:space="preserve"> tecniche sono il segmento per il quale emerge una maggior esigenza di aggiornamento in presenza di processi di innovazione di impresa. In particolare, per il 16,7% delle professioni tecniche viene indicato un fabbisogno professionale laddove sono stati avviati interventi volti a potenziare la competitività di impresa</w:t>
      </w:r>
      <w:r w:rsidR="00CA6D7E">
        <w:t xml:space="preserve">. </w:t>
      </w:r>
    </w:p>
    <w:p w14:paraId="6E513412" w14:textId="77777777" w:rsidR="00CA6D7E" w:rsidRDefault="00CA6D7E" w:rsidP="00CA6D7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Rispetto agli interventi attuati, si segnala come n</w:t>
      </w:r>
      <w:r w:rsidRPr="000A762A">
        <w:rPr>
          <w:rFonts w:ascii="Calibri" w:eastAsia="Calibri" w:hAnsi="Calibri" w:cs="Times New Roman"/>
        </w:rPr>
        <w:t>el sistema produttivo italiano sussist</w:t>
      </w:r>
      <w:r>
        <w:rPr>
          <w:rFonts w:ascii="Calibri" w:eastAsia="Calibri" w:hAnsi="Calibri" w:cs="Times New Roman"/>
        </w:rPr>
        <w:t>a</w:t>
      </w:r>
      <w:r w:rsidRPr="000A762A">
        <w:rPr>
          <w:rFonts w:ascii="Calibri" w:eastAsia="Calibri" w:hAnsi="Calibri" w:cs="Times New Roman"/>
        </w:rPr>
        <w:t>no ancora significative difficolt</w:t>
      </w:r>
      <w:r>
        <w:rPr>
          <w:rFonts w:ascii="Calibri" w:eastAsia="Calibri" w:hAnsi="Calibri" w:cs="Times New Roman"/>
        </w:rPr>
        <w:t>à</w:t>
      </w:r>
      <w:r w:rsidRPr="000A762A">
        <w:rPr>
          <w:rFonts w:ascii="Calibri" w:eastAsia="Calibri" w:hAnsi="Calibri" w:cs="Times New Roman"/>
        </w:rPr>
        <w:t xml:space="preserve"> e ritardi nello sviluppo di politiche in tema di sostenibilit</w:t>
      </w:r>
      <w:r>
        <w:rPr>
          <w:rFonts w:ascii="Calibri" w:eastAsia="Calibri" w:hAnsi="Calibri" w:cs="Times New Roman"/>
        </w:rPr>
        <w:t>à</w:t>
      </w:r>
      <w:r w:rsidRPr="000A762A">
        <w:rPr>
          <w:rFonts w:ascii="Calibri" w:eastAsia="Calibri" w:hAnsi="Calibri" w:cs="Times New Roman"/>
        </w:rPr>
        <w:t>, adottate tra il 2018 e il 2020 solo dall’</w:t>
      </w:r>
      <w:r w:rsidRPr="00CA6D7E">
        <w:rPr>
          <w:rFonts w:ascii="Calibri" w:eastAsia="Calibri" w:hAnsi="Calibri" w:cs="Times New Roman"/>
          <w:b/>
          <w:bCs/>
          <w:sz w:val="24"/>
          <w:szCs w:val="24"/>
        </w:rPr>
        <w:t xml:space="preserve">8,6% </w:t>
      </w:r>
      <w:r w:rsidRPr="000A762A">
        <w:rPr>
          <w:rFonts w:ascii="Calibri" w:eastAsia="Calibri" w:hAnsi="Calibri" w:cs="Times New Roman"/>
        </w:rPr>
        <w:t>delle imprese</w:t>
      </w:r>
      <w:r>
        <w:rPr>
          <w:rFonts w:ascii="Calibri" w:eastAsia="Calibri" w:hAnsi="Calibri" w:cs="Times New Roman"/>
        </w:rPr>
        <w:t xml:space="preserve"> (in misura maggiore da quelle medio-grandi)</w:t>
      </w:r>
      <w:r w:rsidRPr="000A762A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Pr="00A51BD7">
        <w:rPr>
          <w:rFonts w:ascii="Calibri" w:eastAsia="Calibri" w:hAnsi="Calibri" w:cs="Times New Roman"/>
        </w:rPr>
        <w:t xml:space="preserve">I principali interventi in media hanno infatti riguardato il miglioramento della gestione dei rifiuti (25%), l’efficienza e il risparmio energetico (14,2%) e la prevenzione/riduzione dell’inquinamento ambientale (12,4%). </w:t>
      </w:r>
      <w:r>
        <w:rPr>
          <w:rFonts w:ascii="Calibri" w:eastAsia="Calibri" w:hAnsi="Calibri" w:cs="Times New Roman"/>
        </w:rPr>
        <w:t>I</w:t>
      </w:r>
      <w:r w:rsidRPr="000A762A">
        <w:rPr>
          <w:rFonts w:ascii="Calibri" w:eastAsia="Calibri" w:hAnsi="Calibri" w:cs="Times New Roman"/>
        </w:rPr>
        <w:t>l 10,2% delle imprese italiane ha</w:t>
      </w:r>
      <w:r>
        <w:rPr>
          <w:rFonts w:ascii="Calibri" w:eastAsia="Calibri" w:hAnsi="Calibri" w:cs="Times New Roman"/>
        </w:rPr>
        <w:t>, invece,</w:t>
      </w:r>
      <w:r w:rsidRPr="000A762A">
        <w:rPr>
          <w:rFonts w:ascii="Calibri" w:eastAsia="Calibri" w:hAnsi="Calibri" w:cs="Times New Roman"/>
        </w:rPr>
        <w:t xml:space="preserve"> introdotto innovazioni in tema di competitività</w:t>
      </w:r>
      <w:r>
        <w:rPr>
          <w:rFonts w:ascii="Calibri" w:eastAsia="Calibri" w:hAnsi="Calibri" w:cs="Times New Roman"/>
        </w:rPr>
        <w:t xml:space="preserve"> (in particolare le</w:t>
      </w:r>
      <w:r w:rsidRPr="000A762A">
        <w:rPr>
          <w:rFonts w:ascii="Calibri" w:eastAsia="Calibri" w:hAnsi="Calibri" w:cs="Times New Roman"/>
        </w:rPr>
        <w:t xml:space="preserve"> imprese medio-grandi,</w:t>
      </w:r>
      <w:r>
        <w:rPr>
          <w:rFonts w:ascii="Calibri" w:eastAsia="Calibri" w:hAnsi="Calibri" w:cs="Times New Roman"/>
        </w:rPr>
        <w:t xml:space="preserve"> 20% circa). O</w:t>
      </w:r>
      <w:r w:rsidRPr="000A762A">
        <w:rPr>
          <w:rFonts w:ascii="Calibri" w:eastAsia="Calibri" w:hAnsi="Calibri" w:cs="Times New Roman"/>
        </w:rPr>
        <w:t>ltre un quarto</w:t>
      </w:r>
      <w:r>
        <w:rPr>
          <w:rFonts w:ascii="Calibri" w:eastAsia="Calibri" w:hAnsi="Calibri" w:cs="Times New Roman"/>
        </w:rPr>
        <w:t xml:space="preserve"> (35%)</w:t>
      </w:r>
      <w:r w:rsidRPr="000A762A">
        <w:rPr>
          <w:rFonts w:ascii="Calibri" w:eastAsia="Calibri" w:hAnsi="Calibri" w:cs="Times New Roman"/>
        </w:rPr>
        <w:t xml:space="preserve"> ha introdotto modifiche nell’organizzazione del lavoro</w:t>
      </w:r>
      <w:r>
        <w:rPr>
          <w:rFonts w:ascii="Calibri" w:eastAsia="Calibri" w:hAnsi="Calibri" w:cs="Times New Roman"/>
        </w:rPr>
        <w:t>, anche in risposta alla pandemia</w:t>
      </w:r>
      <w:r w:rsidRPr="000A762A">
        <w:rPr>
          <w:rFonts w:ascii="Calibri" w:eastAsia="Calibri" w:hAnsi="Calibri" w:cs="Times New Roman"/>
        </w:rPr>
        <w:t>.</w:t>
      </w:r>
    </w:p>
    <w:p w14:paraId="5FF5D7F4" w14:textId="422DE943" w:rsidR="0004265C" w:rsidRDefault="0004265C" w:rsidP="0004265C">
      <w:pPr>
        <w:jc w:val="both"/>
        <w:rPr>
          <w:rFonts w:ascii="Calibri" w:eastAsia="Calibri" w:hAnsi="Calibri" w:cs="Times New Roman"/>
          <w:bCs/>
        </w:rPr>
      </w:pPr>
      <w:r w:rsidRPr="00243AA4">
        <w:rPr>
          <w:rFonts w:ascii="Calibri" w:eastAsia="Calibri" w:hAnsi="Calibri" w:cs="Times New Roman"/>
          <w:bCs/>
        </w:rPr>
        <w:t>Oltre a</w:t>
      </w:r>
      <w:r w:rsidR="000D3E91" w:rsidRPr="00243AA4">
        <w:rPr>
          <w:rFonts w:ascii="Calibri" w:eastAsia="Calibri" w:hAnsi="Calibri" w:cs="Times New Roman"/>
          <w:bCs/>
        </w:rPr>
        <w:t xml:space="preserve"> questi temi</w:t>
      </w:r>
      <w:r w:rsidR="00CA6D7E" w:rsidRPr="00243AA4">
        <w:rPr>
          <w:rFonts w:ascii="Calibri" w:eastAsia="Calibri" w:hAnsi="Calibri" w:cs="Times New Roman"/>
          <w:bCs/>
        </w:rPr>
        <w:t>,</w:t>
      </w:r>
      <w:r w:rsidRPr="00243AA4">
        <w:rPr>
          <w:rFonts w:ascii="Calibri" w:eastAsia="Calibri" w:hAnsi="Calibri" w:cs="Times New Roman"/>
          <w:bCs/>
        </w:rPr>
        <w:t xml:space="preserve"> il Rapporto Inapp </w:t>
      </w:r>
      <w:r w:rsidR="006D24A8" w:rsidRPr="00243AA4">
        <w:rPr>
          <w:rFonts w:ascii="Calibri" w:eastAsia="Calibri" w:hAnsi="Calibri" w:cs="Times New Roman"/>
          <w:bCs/>
        </w:rPr>
        <w:t xml:space="preserve">2022 </w:t>
      </w:r>
      <w:r w:rsidR="000D3E91" w:rsidRPr="00243AA4">
        <w:rPr>
          <w:rFonts w:ascii="Calibri" w:eastAsia="Calibri" w:hAnsi="Calibri" w:cs="Times New Roman"/>
          <w:bCs/>
        </w:rPr>
        <w:t>contiene</w:t>
      </w:r>
      <w:r w:rsidRPr="00243AA4">
        <w:rPr>
          <w:rFonts w:ascii="Calibri" w:eastAsia="Calibri" w:hAnsi="Calibri" w:cs="Times New Roman"/>
          <w:bCs/>
        </w:rPr>
        <w:t xml:space="preserve"> approfondimenti </w:t>
      </w:r>
      <w:r w:rsidR="000D3E91" w:rsidRPr="00243AA4">
        <w:rPr>
          <w:rFonts w:ascii="Calibri" w:eastAsia="Calibri" w:hAnsi="Calibri" w:cs="Times New Roman"/>
          <w:bCs/>
        </w:rPr>
        <w:t>sui</w:t>
      </w:r>
      <w:r w:rsidRPr="00243AA4">
        <w:rPr>
          <w:rFonts w:ascii="Calibri" w:eastAsia="Calibri" w:hAnsi="Calibri" w:cs="Times New Roman"/>
          <w:bCs/>
        </w:rPr>
        <w:t xml:space="preserve"> temi della formazione, </w:t>
      </w:r>
      <w:r w:rsidR="000D3E91" w:rsidRPr="00243AA4">
        <w:rPr>
          <w:rFonts w:ascii="Calibri" w:eastAsia="Calibri" w:hAnsi="Calibri" w:cs="Times New Roman"/>
          <w:bCs/>
        </w:rPr>
        <w:t xml:space="preserve">del </w:t>
      </w:r>
      <w:r w:rsidRPr="00243AA4">
        <w:rPr>
          <w:rFonts w:ascii="Calibri" w:eastAsia="Calibri" w:hAnsi="Calibri" w:cs="Times New Roman"/>
          <w:bCs/>
        </w:rPr>
        <w:t xml:space="preserve">welfare, </w:t>
      </w:r>
      <w:r w:rsidR="000D3E91" w:rsidRPr="00243AA4">
        <w:rPr>
          <w:rFonts w:ascii="Calibri" w:eastAsia="Calibri" w:hAnsi="Calibri" w:cs="Times New Roman"/>
          <w:bCs/>
        </w:rPr>
        <w:t>delle politiche attive e passive e de</w:t>
      </w:r>
      <w:r w:rsidR="00243AA4" w:rsidRPr="00243AA4">
        <w:rPr>
          <w:rFonts w:ascii="Calibri" w:eastAsia="Calibri" w:hAnsi="Calibri" w:cs="Times New Roman"/>
          <w:bCs/>
        </w:rPr>
        <w:t>lle condizioni degli immigrati.</w:t>
      </w:r>
      <w:r w:rsidRPr="00243AA4">
        <w:rPr>
          <w:rFonts w:ascii="Calibri" w:eastAsia="Calibri" w:hAnsi="Calibri" w:cs="Times New Roman"/>
          <w:bCs/>
        </w:rPr>
        <w:t xml:space="preserve">  </w:t>
      </w:r>
    </w:p>
    <w:p w14:paraId="765A8FEB" w14:textId="61760260" w:rsidR="00FB6508" w:rsidRDefault="00FB6508" w:rsidP="0004265C">
      <w:pPr>
        <w:jc w:val="both"/>
        <w:rPr>
          <w:rFonts w:ascii="Calibri" w:eastAsia="Calibri" w:hAnsi="Calibri" w:cs="Times New Roman"/>
          <w:bCs/>
        </w:rPr>
      </w:pPr>
    </w:p>
    <w:p w14:paraId="0746046E" w14:textId="77777777" w:rsidR="00FB6508" w:rsidRDefault="00FB6508" w:rsidP="0004265C">
      <w:pPr>
        <w:jc w:val="both"/>
        <w:rPr>
          <w:rFonts w:ascii="Calibri" w:eastAsia="Calibri" w:hAnsi="Calibri" w:cs="Times New Roman"/>
          <w:bCs/>
        </w:rPr>
      </w:pPr>
    </w:p>
    <w:p w14:paraId="08BC11AB" w14:textId="77777777" w:rsidR="00FB6508" w:rsidRPr="00C76B8B" w:rsidRDefault="00FB6508" w:rsidP="00FB6508">
      <w:pPr>
        <w:spacing w:after="0" w:line="276" w:lineRule="auto"/>
        <w:jc w:val="both"/>
        <w:rPr>
          <w:rFonts w:cstheme="minorHAnsi"/>
        </w:rPr>
      </w:pPr>
      <w:r w:rsidRPr="00C76B8B">
        <w:rPr>
          <w:rFonts w:cstheme="minorHAnsi"/>
        </w:rPr>
        <w:t>Per maggiori informazioni:</w:t>
      </w:r>
    </w:p>
    <w:p w14:paraId="31FE8DA3" w14:textId="77777777" w:rsidR="00FB6508" w:rsidRPr="00C76B8B" w:rsidRDefault="00FB6508" w:rsidP="00FB6508">
      <w:pPr>
        <w:spacing w:after="0" w:line="276" w:lineRule="auto"/>
        <w:jc w:val="both"/>
        <w:rPr>
          <w:rFonts w:cstheme="minorHAnsi"/>
        </w:rPr>
      </w:pPr>
      <w:r w:rsidRPr="00C76B8B">
        <w:rPr>
          <w:rFonts w:cstheme="minorHAnsi"/>
        </w:rPr>
        <w:t>Giancarlo Salemi</w:t>
      </w:r>
    </w:p>
    <w:p w14:paraId="0D8C68C1" w14:textId="77777777" w:rsidR="00FB6508" w:rsidRPr="00C76B8B" w:rsidRDefault="00FB6508" w:rsidP="00FB6508">
      <w:pPr>
        <w:spacing w:after="0" w:line="276" w:lineRule="auto"/>
        <w:jc w:val="both"/>
        <w:rPr>
          <w:rFonts w:cstheme="minorHAnsi"/>
        </w:rPr>
      </w:pPr>
      <w:r w:rsidRPr="00C76B8B">
        <w:rPr>
          <w:rFonts w:cstheme="minorHAnsi"/>
        </w:rPr>
        <w:t>Portavoce Presidente INAPP (347 6312823)</w:t>
      </w:r>
    </w:p>
    <w:p w14:paraId="5E9B72FA" w14:textId="77777777" w:rsidR="00FB6508" w:rsidRPr="00C76B8B" w:rsidRDefault="00000000" w:rsidP="00FB6508">
      <w:pPr>
        <w:spacing w:after="0" w:line="276" w:lineRule="auto"/>
        <w:jc w:val="both"/>
        <w:rPr>
          <w:rFonts w:cstheme="minorHAnsi"/>
        </w:rPr>
      </w:pPr>
      <w:hyperlink r:id="rId6" w:history="1">
        <w:r w:rsidR="00FB6508" w:rsidRPr="00C76B8B">
          <w:rPr>
            <w:rStyle w:val="Collegamentoipertestuale"/>
            <w:rFonts w:cstheme="minorHAnsi"/>
          </w:rPr>
          <w:t>stampa@inapp.org</w:t>
        </w:r>
      </w:hyperlink>
    </w:p>
    <w:p w14:paraId="1E447227" w14:textId="77777777" w:rsidR="00FB6508" w:rsidRPr="00243AA4" w:rsidRDefault="00FB6508" w:rsidP="0004265C">
      <w:pPr>
        <w:jc w:val="both"/>
        <w:rPr>
          <w:rFonts w:ascii="Calibri" w:eastAsia="Calibri" w:hAnsi="Calibri" w:cs="Times New Roman"/>
          <w:bCs/>
        </w:rPr>
      </w:pPr>
    </w:p>
    <w:sectPr w:rsidR="00FB6508" w:rsidRPr="00243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E1DAF"/>
    <w:multiLevelType w:val="hybridMultilevel"/>
    <w:tmpl w:val="17FEA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88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1A"/>
    <w:rsid w:val="00001911"/>
    <w:rsid w:val="00001EBE"/>
    <w:rsid w:val="000376D5"/>
    <w:rsid w:val="0004265C"/>
    <w:rsid w:val="0004605B"/>
    <w:rsid w:val="000911AD"/>
    <w:rsid w:val="000A762A"/>
    <w:rsid w:val="000C0D9C"/>
    <w:rsid w:val="000D3E91"/>
    <w:rsid w:val="000E1885"/>
    <w:rsid w:val="00143710"/>
    <w:rsid w:val="00205616"/>
    <w:rsid w:val="00206C54"/>
    <w:rsid w:val="00227FCA"/>
    <w:rsid w:val="00243AA4"/>
    <w:rsid w:val="00270BB7"/>
    <w:rsid w:val="00282C1A"/>
    <w:rsid w:val="003042B1"/>
    <w:rsid w:val="00323CE9"/>
    <w:rsid w:val="00352F31"/>
    <w:rsid w:val="003744D2"/>
    <w:rsid w:val="003B00C3"/>
    <w:rsid w:val="0047741C"/>
    <w:rsid w:val="0048342C"/>
    <w:rsid w:val="004A15F0"/>
    <w:rsid w:val="005849CC"/>
    <w:rsid w:val="00606A1E"/>
    <w:rsid w:val="006467DE"/>
    <w:rsid w:val="006A5952"/>
    <w:rsid w:val="006D24A8"/>
    <w:rsid w:val="006F40C9"/>
    <w:rsid w:val="00726AEE"/>
    <w:rsid w:val="007D0007"/>
    <w:rsid w:val="0080067B"/>
    <w:rsid w:val="008208E5"/>
    <w:rsid w:val="008312C9"/>
    <w:rsid w:val="008963E5"/>
    <w:rsid w:val="008D21BA"/>
    <w:rsid w:val="00940684"/>
    <w:rsid w:val="00984D24"/>
    <w:rsid w:val="009D6502"/>
    <w:rsid w:val="00A51BD7"/>
    <w:rsid w:val="00B5517A"/>
    <w:rsid w:val="00BD7E4B"/>
    <w:rsid w:val="00BE12F7"/>
    <w:rsid w:val="00CA6D7E"/>
    <w:rsid w:val="00CD1B6F"/>
    <w:rsid w:val="00D52660"/>
    <w:rsid w:val="00D83964"/>
    <w:rsid w:val="00E447D9"/>
    <w:rsid w:val="00F476E6"/>
    <w:rsid w:val="00F77144"/>
    <w:rsid w:val="00F80FAE"/>
    <w:rsid w:val="00FB4BD7"/>
    <w:rsid w:val="00FB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9FE4"/>
  <w15:chartTrackingRefBased/>
  <w15:docId w15:val="{FD28E57F-8FFE-4ECD-AC54-4BA7E855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E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7E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6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mpa@inap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Bensi Claudio</dc:creator>
  <cp:keywords/>
  <dc:description/>
  <cp:lastModifiedBy>Gentile Laura</cp:lastModifiedBy>
  <cp:revision>13</cp:revision>
  <dcterms:created xsi:type="dcterms:W3CDTF">2022-11-07T08:50:00Z</dcterms:created>
  <dcterms:modified xsi:type="dcterms:W3CDTF">2022-11-07T11:00:00Z</dcterms:modified>
</cp:coreProperties>
</file>