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927B" w14:textId="77777777" w:rsidR="00272627" w:rsidRDefault="00272627" w:rsidP="00CA3A06">
      <w:pPr>
        <w:spacing w:before="120" w:after="0" w:line="276" w:lineRule="auto"/>
        <w:jc w:val="center"/>
        <w:rPr>
          <w:caps/>
          <w:spacing w:val="-8"/>
          <w:sz w:val="28"/>
          <w:szCs w:val="28"/>
        </w:rPr>
      </w:pPr>
      <w:r>
        <w:rPr>
          <w:caps/>
          <w:noProof/>
          <w:spacing w:val="-8"/>
          <w:sz w:val="28"/>
          <w:szCs w:val="28"/>
        </w:rPr>
        <w:drawing>
          <wp:inline distT="0" distB="0" distL="0" distR="0" wp14:anchorId="2D656A9F" wp14:editId="07A706CB">
            <wp:extent cx="1219429" cy="8276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80" cy="8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3562" w14:textId="77777777" w:rsidR="00272627" w:rsidRPr="00C70B0D" w:rsidRDefault="00272627" w:rsidP="00CA3A06">
      <w:pPr>
        <w:spacing w:before="120" w:after="0" w:line="276" w:lineRule="auto"/>
        <w:jc w:val="center"/>
        <w:rPr>
          <w:caps/>
          <w:spacing w:val="-8"/>
          <w:sz w:val="12"/>
          <w:szCs w:val="12"/>
        </w:rPr>
      </w:pPr>
    </w:p>
    <w:p w14:paraId="62EF660C" w14:textId="7F55000F" w:rsidR="00CA3A06" w:rsidRPr="00272627" w:rsidRDefault="00CA3A06" w:rsidP="00CA3A06">
      <w:pPr>
        <w:spacing w:before="120" w:after="0" w:line="276" w:lineRule="auto"/>
        <w:jc w:val="center"/>
        <w:rPr>
          <w:caps/>
          <w:spacing w:val="-8"/>
          <w:sz w:val="24"/>
          <w:szCs w:val="24"/>
        </w:rPr>
      </w:pPr>
      <w:r w:rsidRPr="00272627">
        <w:rPr>
          <w:caps/>
          <w:spacing w:val="-8"/>
          <w:sz w:val="24"/>
          <w:szCs w:val="24"/>
        </w:rPr>
        <w:t>Comunicato stampa</w:t>
      </w:r>
    </w:p>
    <w:p w14:paraId="7D4C2F43" w14:textId="77777777" w:rsidR="00C70B0D" w:rsidRPr="004917A7" w:rsidRDefault="00C70B0D" w:rsidP="00C70B0D">
      <w:pPr>
        <w:jc w:val="center"/>
        <w:rPr>
          <w:b/>
          <w:bCs/>
          <w:caps/>
          <w:sz w:val="32"/>
          <w:szCs w:val="32"/>
        </w:rPr>
      </w:pPr>
      <w:r w:rsidRPr="004917A7">
        <w:rPr>
          <w:b/>
          <w:bCs/>
          <w:caps/>
          <w:sz w:val="32"/>
          <w:szCs w:val="32"/>
        </w:rPr>
        <w:t>Inapp: “Italia agli ultimi posti della classifica stilata da Piaac per competenze legate alla lettura, scrittura e matematica”</w:t>
      </w:r>
    </w:p>
    <w:p w14:paraId="6EBE1812" w14:textId="4BBC1A2D" w:rsidR="00C70B0D" w:rsidRPr="006C65E9" w:rsidRDefault="00C70B0D" w:rsidP="00C70B0D">
      <w:pPr>
        <w:spacing w:before="120"/>
        <w:jc w:val="both"/>
        <w:rPr>
          <w:b/>
          <w:bCs/>
          <w:sz w:val="24"/>
          <w:szCs w:val="24"/>
        </w:rPr>
      </w:pPr>
      <w:r w:rsidRPr="006C65E9">
        <w:rPr>
          <w:b/>
          <w:bCs/>
          <w:sz w:val="24"/>
          <w:szCs w:val="24"/>
        </w:rPr>
        <w:t xml:space="preserve">Fadda (Inapp): “Si tratta di un gap importante perché </w:t>
      </w:r>
      <w:r>
        <w:rPr>
          <w:b/>
          <w:bCs/>
          <w:sz w:val="24"/>
          <w:szCs w:val="24"/>
        </w:rPr>
        <w:t>parliamo</w:t>
      </w:r>
      <w:r w:rsidRPr="006C65E9">
        <w:rPr>
          <w:b/>
          <w:bCs/>
          <w:sz w:val="24"/>
          <w:szCs w:val="24"/>
        </w:rPr>
        <w:t xml:space="preserve"> di competenz</w:t>
      </w:r>
      <w:r w:rsidR="00F71B82">
        <w:rPr>
          <w:b/>
          <w:bCs/>
          <w:sz w:val="24"/>
          <w:szCs w:val="24"/>
        </w:rPr>
        <w:t>e</w:t>
      </w:r>
      <w:r w:rsidRPr="006C65E9">
        <w:rPr>
          <w:b/>
          <w:bCs/>
          <w:sz w:val="24"/>
          <w:szCs w:val="24"/>
        </w:rPr>
        <w:t xml:space="preserve"> fondamentali e strategiche per la vi</w:t>
      </w:r>
      <w:r>
        <w:rPr>
          <w:b/>
          <w:bCs/>
          <w:sz w:val="24"/>
          <w:szCs w:val="24"/>
        </w:rPr>
        <w:t>t</w:t>
      </w:r>
      <w:r w:rsidRPr="006C65E9">
        <w:rPr>
          <w:b/>
          <w:bCs/>
          <w:sz w:val="24"/>
          <w:szCs w:val="24"/>
        </w:rPr>
        <w:t xml:space="preserve">a sociale e, in particolare, per quella lavorativa. </w:t>
      </w:r>
      <w:r>
        <w:rPr>
          <w:b/>
          <w:bCs/>
          <w:sz w:val="24"/>
          <w:szCs w:val="24"/>
        </w:rPr>
        <w:t>Inoltre</w:t>
      </w:r>
      <w:r w:rsidRPr="006C65E9">
        <w:rPr>
          <w:b/>
          <w:bCs/>
          <w:sz w:val="24"/>
          <w:szCs w:val="24"/>
        </w:rPr>
        <w:t xml:space="preserve">, esistono disparità tra le regioni del centro-nord, in particolare il nord-est, con risultati allineati o superiori alla media Ocse, e le regioni del sud con risultati largamente al di sotto della media. Si registrano </w:t>
      </w:r>
      <w:r>
        <w:rPr>
          <w:b/>
          <w:bCs/>
          <w:sz w:val="24"/>
          <w:szCs w:val="24"/>
        </w:rPr>
        <w:t xml:space="preserve">anche </w:t>
      </w:r>
      <w:r w:rsidRPr="006C65E9">
        <w:rPr>
          <w:b/>
          <w:bCs/>
          <w:sz w:val="24"/>
          <w:szCs w:val="24"/>
        </w:rPr>
        <w:t xml:space="preserve">livelli di competenze </w:t>
      </w:r>
      <w:r>
        <w:rPr>
          <w:b/>
          <w:bCs/>
          <w:sz w:val="24"/>
          <w:szCs w:val="24"/>
        </w:rPr>
        <w:t xml:space="preserve">inferiori per </w:t>
      </w:r>
      <w:r w:rsidRPr="006C65E9">
        <w:rPr>
          <w:b/>
          <w:bCs/>
          <w:sz w:val="24"/>
          <w:szCs w:val="24"/>
        </w:rPr>
        <w:t xml:space="preserve">le donne, soprattutto nella </w:t>
      </w:r>
      <w:proofErr w:type="spellStart"/>
      <w:r w:rsidRPr="006C65E9">
        <w:rPr>
          <w:b/>
          <w:bCs/>
          <w:sz w:val="24"/>
          <w:szCs w:val="24"/>
        </w:rPr>
        <w:t>numeracy</w:t>
      </w:r>
      <w:proofErr w:type="spellEnd"/>
      <w:r w:rsidRPr="006C65E9">
        <w:rPr>
          <w:b/>
          <w:bCs/>
          <w:sz w:val="24"/>
          <w:szCs w:val="24"/>
        </w:rPr>
        <w:t>”.</w:t>
      </w:r>
    </w:p>
    <w:p w14:paraId="0DAE58C3" w14:textId="78CA7D2B" w:rsidR="00C70B0D" w:rsidRPr="00BB0F53" w:rsidRDefault="00C70B0D" w:rsidP="00C70B0D">
      <w:pPr>
        <w:spacing w:before="360"/>
        <w:jc w:val="center"/>
        <w:rPr>
          <w:b/>
          <w:bCs/>
          <w:sz w:val="24"/>
          <w:szCs w:val="24"/>
          <w:u w:val="single"/>
        </w:rPr>
      </w:pPr>
      <w:r w:rsidRPr="00BB0F53">
        <w:rPr>
          <w:b/>
          <w:bCs/>
          <w:sz w:val="24"/>
          <w:szCs w:val="24"/>
          <w:u w:val="single"/>
        </w:rPr>
        <w:t>PARTE</w:t>
      </w:r>
      <w:r w:rsidR="003F79F7">
        <w:rPr>
          <w:b/>
          <w:bCs/>
          <w:sz w:val="24"/>
          <w:szCs w:val="24"/>
          <w:u w:val="single"/>
        </w:rPr>
        <w:t xml:space="preserve"> OGGI</w:t>
      </w:r>
      <w:r w:rsidRPr="00BB0F53">
        <w:rPr>
          <w:b/>
          <w:bCs/>
          <w:sz w:val="24"/>
          <w:szCs w:val="24"/>
          <w:u w:val="single"/>
        </w:rPr>
        <w:t xml:space="preserve"> LA NUOVA EDIZIONE DELL’INDAGINE</w:t>
      </w:r>
    </w:p>
    <w:p w14:paraId="748FEBCE" w14:textId="77777777" w:rsidR="00C70B0D" w:rsidRDefault="00C70B0D" w:rsidP="00C70B0D">
      <w:pPr>
        <w:jc w:val="center"/>
      </w:pPr>
    </w:p>
    <w:p w14:paraId="50563C2A" w14:textId="68998E9D" w:rsidR="00C70B0D" w:rsidRDefault="00C70B0D" w:rsidP="00C70B0D">
      <w:pPr>
        <w:jc w:val="both"/>
      </w:pPr>
      <w:r>
        <w:t xml:space="preserve">Roma, 12 settembre 2022 - Italia agli ultimi posti nella classifica internazionale stilata dall’Ocse sulla base dei dati </w:t>
      </w:r>
      <w:proofErr w:type="spellStart"/>
      <w:r>
        <w:t>Piaac</w:t>
      </w:r>
      <w:proofErr w:type="spellEnd"/>
      <w:r>
        <w:t xml:space="preserve"> per le </w:t>
      </w:r>
      <w:r w:rsidRPr="002D1FDB">
        <w:t xml:space="preserve">competenze </w:t>
      </w:r>
      <w:r>
        <w:t>legate alla lettura e scrittura</w:t>
      </w:r>
      <w:r w:rsidRPr="00B03668">
        <w:t xml:space="preserve"> </w:t>
      </w:r>
      <w:r>
        <w:t>(</w:t>
      </w:r>
      <w:proofErr w:type="spellStart"/>
      <w:r>
        <w:t>literacy</w:t>
      </w:r>
      <w:proofErr w:type="spellEnd"/>
      <w:r>
        <w:t>) e alla matematica (</w:t>
      </w:r>
      <w:proofErr w:type="spellStart"/>
      <w:r>
        <w:t>numeracy</w:t>
      </w:r>
      <w:proofErr w:type="spellEnd"/>
      <w:r>
        <w:t xml:space="preserve">). Più esattamente </w:t>
      </w:r>
      <w:proofErr w:type="gramStart"/>
      <w:r>
        <w:t>31esima</w:t>
      </w:r>
      <w:proofErr w:type="gramEnd"/>
      <w:r>
        <w:t xml:space="preserve"> per le competenze di </w:t>
      </w:r>
      <w:proofErr w:type="spellStart"/>
      <w:r>
        <w:t>literacy</w:t>
      </w:r>
      <w:proofErr w:type="spellEnd"/>
      <w:r>
        <w:t xml:space="preserve"> e 30esima per quelle di </w:t>
      </w:r>
      <w:proofErr w:type="spellStart"/>
      <w:r>
        <w:t>numeracy</w:t>
      </w:r>
      <w:proofErr w:type="spellEnd"/>
      <w:r>
        <w:t xml:space="preserve"> sui 37 paesi coinvolti nell’indagine, con valori ben al di sotto della media Ocse e dei valori registrati nella maggior parte delle altre economie avanzate. Sono i dati che emergono dagli ultimi aggiornamenti dell’indagine </w:t>
      </w:r>
      <w:r w:rsidRPr="00A2619C">
        <w:t>PIAAC (</w:t>
      </w:r>
      <w:proofErr w:type="spellStart"/>
      <w:r w:rsidRPr="00A2619C">
        <w:t>Programme</w:t>
      </w:r>
      <w:proofErr w:type="spellEnd"/>
      <w:r w:rsidRPr="00A2619C">
        <w:t xml:space="preserve"> for the </w:t>
      </w:r>
      <w:r>
        <w:t>i</w:t>
      </w:r>
      <w:r w:rsidRPr="00A2619C">
        <w:t xml:space="preserve">nternational </w:t>
      </w:r>
      <w:proofErr w:type="spellStart"/>
      <w:r>
        <w:t>a</w:t>
      </w:r>
      <w:r w:rsidRPr="00A2619C">
        <w:t>ssessment</w:t>
      </w:r>
      <w:proofErr w:type="spellEnd"/>
      <w:r w:rsidRPr="00A2619C">
        <w:t xml:space="preserve"> of </w:t>
      </w:r>
      <w:proofErr w:type="spellStart"/>
      <w:r>
        <w:t>a</w:t>
      </w:r>
      <w:r w:rsidRPr="00A2619C">
        <w:t>dult</w:t>
      </w:r>
      <w:proofErr w:type="spellEnd"/>
      <w:r w:rsidRPr="00A2619C">
        <w:t xml:space="preserve"> </w:t>
      </w:r>
      <w:proofErr w:type="spellStart"/>
      <w:r>
        <w:t>c</w:t>
      </w:r>
      <w:r w:rsidRPr="00A2619C">
        <w:t>ompetencies</w:t>
      </w:r>
      <w:proofErr w:type="spellEnd"/>
      <w:r w:rsidRPr="00A2619C">
        <w:t>)</w:t>
      </w:r>
      <w:r>
        <w:t>,</w:t>
      </w:r>
      <w:r w:rsidRPr="00A2619C">
        <w:t xml:space="preserve"> promossa dal Ministero del </w:t>
      </w:r>
      <w:r>
        <w:t>l</w:t>
      </w:r>
      <w:r w:rsidRPr="00A2619C">
        <w:t xml:space="preserve">avoro e delle </w:t>
      </w:r>
      <w:r>
        <w:t>p</w:t>
      </w:r>
      <w:r w:rsidRPr="00A2619C">
        <w:t xml:space="preserve">olitiche </w:t>
      </w:r>
      <w:r>
        <w:t>s</w:t>
      </w:r>
      <w:r w:rsidRPr="00A2619C">
        <w:t>ociali e realizzata dall’I</w:t>
      </w:r>
      <w:r>
        <w:t>napp</w:t>
      </w:r>
      <w:r w:rsidRPr="00A2619C">
        <w:t xml:space="preserve"> (Istituto </w:t>
      </w:r>
      <w:r>
        <w:t>n</w:t>
      </w:r>
      <w:r w:rsidRPr="00A2619C">
        <w:t xml:space="preserve">azionale per le </w:t>
      </w:r>
      <w:r>
        <w:t>p</w:t>
      </w:r>
      <w:r w:rsidRPr="00A2619C">
        <w:t xml:space="preserve">olitiche </w:t>
      </w:r>
      <w:r>
        <w:t>p</w:t>
      </w:r>
      <w:r w:rsidRPr="00A2619C">
        <w:t xml:space="preserve">ubbliche) e </w:t>
      </w:r>
      <w:proofErr w:type="spellStart"/>
      <w:r w:rsidRPr="00A2619C">
        <w:t>A</w:t>
      </w:r>
      <w:r>
        <w:t>npal</w:t>
      </w:r>
      <w:proofErr w:type="spellEnd"/>
      <w:r w:rsidRPr="00A2619C">
        <w:t xml:space="preserve"> (Agenzia </w:t>
      </w:r>
      <w:r w:rsidR="004D5D20">
        <w:t>n</w:t>
      </w:r>
      <w:r w:rsidRPr="00A2619C">
        <w:t xml:space="preserve">azionale per le </w:t>
      </w:r>
      <w:r>
        <w:t>p</w:t>
      </w:r>
      <w:r w:rsidRPr="00A2619C">
        <w:t xml:space="preserve">olitiche </w:t>
      </w:r>
      <w:r>
        <w:t>a</w:t>
      </w:r>
      <w:r w:rsidRPr="00A2619C">
        <w:t xml:space="preserve">ttive del </w:t>
      </w:r>
      <w:r>
        <w:t>l</w:t>
      </w:r>
      <w:r w:rsidRPr="00A2619C">
        <w:t>avoro) con il coordinamento dell’O</w:t>
      </w:r>
      <w:r>
        <w:t>cse</w:t>
      </w:r>
      <w:r w:rsidRPr="00A2619C">
        <w:t>.</w:t>
      </w:r>
    </w:p>
    <w:p w14:paraId="174EFAB1" w14:textId="4FC94D00" w:rsidR="00C70B0D" w:rsidRDefault="00C70B0D" w:rsidP="00C70B0D">
      <w:pPr>
        <w:jc w:val="both"/>
      </w:pPr>
      <w:r>
        <w:t xml:space="preserve">“Si tratta di un </w:t>
      </w:r>
      <w:proofErr w:type="gramStart"/>
      <w:r>
        <w:t>gap</w:t>
      </w:r>
      <w:proofErr w:type="gramEnd"/>
      <w:r>
        <w:t xml:space="preserve"> importante – ha sottolineato Sebastiano Fadda, presidente dell’Inapp – perché parliamo di competenz</w:t>
      </w:r>
      <w:r w:rsidR="004D5D20">
        <w:t>e</w:t>
      </w:r>
      <w:r>
        <w:t xml:space="preserve"> fondamentali e strategiche per la vita sociale e, in particolare, per quella lavorativa. Inoltre, esistono disparità tra le regioni del centro-nord, in particolare il nord-est, con risultati allineati o superiori alla media Ocse, e le regioni del sud con risultati largamente al di sotto della media. Si registrano anche livelli di competenze inferiori per le donne, soprattutto nella </w:t>
      </w:r>
      <w:proofErr w:type="spellStart"/>
      <w:r>
        <w:t>numeracy</w:t>
      </w:r>
      <w:proofErr w:type="spellEnd"/>
      <w:r>
        <w:t>, confermando anche in questo ambito un evidente gender gap. Dunque, risultati distanti dagli obiettivi di un Paese come l’Italia, con una società matura e solidamente collocata in un sistema di relazioni internazionali di scambi culturali e commerciali. Appare necessario</w:t>
      </w:r>
      <w:r w:rsidRPr="00ED0CBA">
        <w:t xml:space="preserve"> adottare politiche che permettano di migliorare il quadro, tenendo conto delle diverse specificità territoriali e di genere, favorendo un rafforzamento del sistema di formazione e istruzione.</w:t>
      </w:r>
      <w:r>
        <w:t xml:space="preserve"> Augurandoci che la prossima edizione dell’indagine ci restituisca esiti più confortanti”. </w:t>
      </w:r>
    </w:p>
    <w:p w14:paraId="4BF40D33" w14:textId="77777777" w:rsidR="00C70B0D" w:rsidRPr="00E6151F" w:rsidRDefault="00C70B0D" w:rsidP="00C70B0D">
      <w:pPr>
        <w:jc w:val="both"/>
      </w:pPr>
      <w:r w:rsidRPr="00E6151F">
        <w:rPr>
          <w:b/>
          <w:bCs/>
        </w:rPr>
        <w:t xml:space="preserve">E proprio </w:t>
      </w:r>
      <w:r>
        <w:rPr>
          <w:b/>
          <w:bCs/>
        </w:rPr>
        <w:t>oggi</w:t>
      </w:r>
      <w:r w:rsidRPr="00E6151F">
        <w:rPr>
          <w:b/>
          <w:bCs/>
        </w:rPr>
        <w:t xml:space="preserve"> parte la nuova edizione dell’indagine PIAAC</w:t>
      </w:r>
      <w:r w:rsidRPr="00E6151F">
        <w:t xml:space="preserve">, sempre con lo scopo di misurare le competenze degli adulti in Italia. L’indagine verrà realizzata contemporaneamente in molti paesi del Mondo con l’obiettivo di raccogliere dati aggiornati e comparabili sulle dinamiche delle competenze, sul capitale umano, sul legame esistente tra competenze, istruzione e lavoro e sul ruolo svolto dalle competenze nel miglioramento delle prospettive occupazionali e di vita della popolazione adulta.  </w:t>
      </w:r>
    </w:p>
    <w:p w14:paraId="6CAB4081" w14:textId="77777777" w:rsidR="00C70B0D" w:rsidRPr="00C70B0D" w:rsidRDefault="00C70B0D" w:rsidP="00C70B0D">
      <w:pPr>
        <w:jc w:val="both"/>
      </w:pPr>
      <w:r w:rsidRPr="00E6151F">
        <w:t>Le attività di raccolta dati, che INAPP ha affidato alla Ipsos, copriranno il periodo settembre 2022 – marzo 2023 con interviste a un campione di 7.500 individui</w:t>
      </w:r>
      <w:r>
        <w:t>. O</w:t>
      </w:r>
      <w:r w:rsidRPr="00E6151F">
        <w:t xml:space="preserve">ltre a garantire continuità di lettura con l’indagine </w:t>
      </w:r>
      <w:r w:rsidRPr="00E6151F">
        <w:lastRenderedPageBreak/>
        <w:t xml:space="preserve">precedente, </w:t>
      </w:r>
      <w:r>
        <w:t>la rilevazione dedicherà u</w:t>
      </w:r>
      <w:r w:rsidRPr="00E6151F">
        <w:t xml:space="preserve">no specifico approfondimento sulla popolazione giovane (16-29 anni) </w:t>
      </w:r>
      <w:r w:rsidRPr="00C70B0D">
        <w:t>e sugli stranieri residenti in Italia.</w:t>
      </w:r>
    </w:p>
    <w:p w14:paraId="00D6930C" w14:textId="1766BA2C" w:rsidR="00C70B0D" w:rsidRPr="00C70B0D" w:rsidRDefault="00C70B0D" w:rsidP="00C70B0D">
      <w:pPr>
        <w:jc w:val="both"/>
      </w:pPr>
      <w:r w:rsidRPr="00C70B0D">
        <w:t xml:space="preserve">“Pensiamo sia di grande importanza che non solo le istituzioni educative, ma anche le istituzioni politiche e la popolazione tutta acquisiscano consapevolezza della consistenza e della gravità di questo deficit, che nuoce profondamente alla qualità della vita individuale e sociale, della partecipazione democratica e alle stesse potenzialità di uno sviluppo economico e sociale coeso e sostenibile – ha sottolineato Fadda - In particolare, in una fase storica di crisi, economica e geopolitica, è quantomai opportuno rimettere al centro dell’attenzione il capitale umano e con l’indagine </w:t>
      </w:r>
      <w:proofErr w:type="spellStart"/>
      <w:r w:rsidRPr="00C70B0D">
        <w:t>Piaac</w:t>
      </w:r>
      <w:proofErr w:type="spellEnd"/>
      <w:r w:rsidR="00517DBD">
        <w:t xml:space="preserve"> </w:t>
      </w:r>
      <w:r w:rsidRPr="00C70B0D">
        <w:t>sarà possibile disporre di fondamentali strumenti conoscitivi per il suo sviluppo e la sua valorizzazione”.</w:t>
      </w:r>
    </w:p>
    <w:p w14:paraId="04EC301E" w14:textId="547CC3B0" w:rsidR="007E529F" w:rsidRDefault="007E529F" w:rsidP="002964BB">
      <w:pPr>
        <w:spacing w:before="120" w:after="0" w:line="276" w:lineRule="auto"/>
        <w:jc w:val="both"/>
        <w:rPr>
          <w:sz w:val="24"/>
          <w:szCs w:val="24"/>
        </w:rPr>
      </w:pPr>
    </w:p>
    <w:p w14:paraId="3BFCFABF" w14:textId="77777777" w:rsidR="007E529F" w:rsidRPr="00E01181" w:rsidRDefault="007E529F" w:rsidP="007E529F">
      <w:pPr>
        <w:spacing w:after="0"/>
        <w:jc w:val="both"/>
        <w:rPr>
          <w:rFonts w:ascii="Calibri" w:eastAsia="Calibri" w:hAnsi="Calibri" w:cs="Times New Roman"/>
        </w:rPr>
      </w:pPr>
      <w:r w:rsidRPr="00E01181">
        <w:rPr>
          <w:rFonts w:ascii="Calibri" w:eastAsia="Calibri" w:hAnsi="Calibri" w:cs="Times New Roman"/>
        </w:rPr>
        <w:t>Per maggiori informazioni:</w:t>
      </w:r>
    </w:p>
    <w:p w14:paraId="058B1F08" w14:textId="2277454E" w:rsidR="007E529F" w:rsidRPr="003028D8" w:rsidRDefault="007E529F" w:rsidP="007E529F">
      <w:pPr>
        <w:spacing w:after="0"/>
        <w:jc w:val="both"/>
        <w:rPr>
          <w:rFonts w:asciiTheme="majorHAnsi" w:hAnsiTheme="majorHAnsi" w:cstheme="majorHAnsi"/>
          <w:iCs/>
        </w:rPr>
      </w:pPr>
      <w:r w:rsidRPr="00E01181">
        <w:rPr>
          <w:rFonts w:ascii="Calibri" w:eastAsia="Calibri" w:hAnsi="Calibri" w:cs="Times New Roman"/>
        </w:rPr>
        <w:t>Giancarlo Salemi</w:t>
      </w:r>
      <w:r w:rsidR="00C70B0D">
        <w:rPr>
          <w:rFonts w:ascii="Calibri" w:eastAsia="Calibri" w:hAnsi="Calibri" w:cs="Times New Roman"/>
        </w:rPr>
        <w:t>, p</w:t>
      </w:r>
      <w:r w:rsidRPr="00E01181">
        <w:rPr>
          <w:rFonts w:ascii="Calibri" w:eastAsia="Calibri" w:hAnsi="Calibri" w:cs="Times New Roman"/>
        </w:rPr>
        <w:t>ortavoce presidente Inapp (347 6312823</w:t>
      </w:r>
      <w:r w:rsidRPr="003028D8">
        <w:rPr>
          <w:rFonts w:asciiTheme="majorHAnsi" w:hAnsiTheme="majorHAnsi" w:cstheme="majorHAnsi"/>
          <w:iCs/>
        </w:rPr>
        <w:t>)</w:t>
      </w:r>
    </w:p>
    <w:p w14:paraId="45321F31" w14:textId="77777777" w:rsidR="007E529F" w:rsidRPr="003028D8" w:rsidRDefault="00F71B82" w:rsidP="007E529F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hyperlink r:id="rId8" w:history="1">
        <w:r w:rsidR="007E529F" w:rsidRPr="003028D8">
          <w:rPr>
            <w:rStyle w:val="Collegamentoipertestuale"/>
            <w:rFonts w:asciiTheme="majorHAnsi" w:hAnsiTheme="majorHAnsi" w:cstheme="majorHAnsi"/>
            <w:iCs/>
          </w:rPr>
          <w:t>stampa@inapp.org</w:t>
        </w:r>
      </w:hyperlink>
      <w:r w:rsidR="007E529F" w:rsidRPr="003028D8">
        <w:rPr>
          <w:rFonts w:asciiTheme="majorHAnsi" w:hAnsiTheme="majorHAnsi" w:cstheme="majorHAnsi"/>
          <w:iCs/>
        </w:rPr>
        <w:t xml:space="preserve"> </w:t>
      </w:r>
    </w:p>
    <w:p w14:paraId="516C1F63" w14:textId="77777777" w:rsidR="007E529F" w:rsidRPr="000649A7" w:rsidRDefault="007E529F" w:rsidP="002964BB">
      <w:pPr>
        <w:spacing w:before="120" w:after="0" w:line="276" w:lineRule="auto"/>
        <w:jc w:val="both"/>
        <w:rPr>
          <w:sz w:val="24"/>
          <w:szCs w:val="24"/>
        </w:rPr>
      </w:pPr>
    </w:p>
    <w:sectPr w:rsidR="007E529F" w:rsidRPr="000649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CC02" w14:textId="77777777" w:rsidR="0005579E" w:rsidRDefault="0005579E" w:rsidP="00CD6801">
      <w:pPr>
        <w:spacing w:after="0" w:line="240" w:lineRule="auto"/>
      </w:pPr>
      <w:r>
        <w:separator/>
      </w:r>
    </w:p>
  </w:endnote>
  <w:endnote w:type="continuationSeparator" w:id="0">
    <w:p w14:paraId="444D22FD" w14:textId="77777777" w:rsidR="0005579E" w:rsidRDefault="0005579E" w:rsidP="00CD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557238"/>
      <w:docPartObj>
        <w:docPartGallery w:val="Page Numbers (Bottom of Page)"/>
        <w:docPartUnique/>
      </w:docPartObj>
    </w:sdtPr>
    <w:sdtEndPr/>
    <w:sdtContent>
      <w:p w14:paraId="6815971F" w14:textId="392EB427" w:rsidR="008B4BF4" w:rsidRDefault="008B4B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CC">
          <w:rPr>
            <w:noProof/>
          </w:rPr>
          <w:t>2</w:t>
        </w:r>
        <w:r>
          <w:fldChar w:fldCharType="end"/>
        </w:r>
      </w:p>
    </w:sdtContent>
  </w:sdt>
  <w:p w14:paraId="1191E241" w14:textId="77777777" w:rsidR="008B4BF4" w:rsidRDefault="008B4B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7469" w14:textId="77777777" w:rsidR="0005579E" w:rsidRDefault="0005579E" w:rsidP="00CD6801">
      <w:pPr>
        <w:spacing w:after="0" w:line="240" w:lineRule="auto"/>
      </w:pPr>
      <w:r>
        <w:separator/>
      </w:r>
    </w:p>
  </w:footnote>
  <w:footnote w:type="continuationSeparator" w:id="0">
    <w:p w14:paraId="17D53E36" w14:textId="77777777" w:rsidR="0005579E" w:rsidRDefault="0005579E" w:rsidP="00CD6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FC"/>
    <w:rsid w:val="00003389"/>
    <w:rsid w:val="0000598E"/>
    <w:rsid w:val="000115F4"/>
    <w:rsid w:val="000156CC"/>
    <w:rsid w:val="00021CCC"/>
    <w:rsid w:val="00022EE4"/>
    <w:rsid w:val="000311D3"/>
    <w:rsid w:val="000372E1"/>
    <w:rsid w:val="0005579E"/>
    <w:rsid w:val="0005784C"/>
    <w:rsid w:val="000649A7"/>
    <w:rsid w:val="00067988"/>
    <w:rsid w:val="00076B3B"/>
    <w:rsid w:val="00085A8B"/>
    <w:rsid w:val="00086C40"/>
    <w:rsid w:val="000A2E84"/>
    <w:rsid w:val="000B4B92"/>
    <w:rsid w:val="000C4E85"/>
    <w:rsid w:val="000D4D6A"/>
    <w:rsid w:val="000E2AB0"/>
    <w:rsid w:val="00104EDA"/>
    <w:rsid w:val="0011200C"/>
    <w:rsid w:val="001175B2"/>
    <w:rsid w:val="001275BB"/>
    <w:rsid w:val="0013537E"/>
    <w:rsid w:val="001372D9"/>
    <w:rsid w:val="0014139D"/>
    <w:rsid w:val="00165B76"/>
    <w:rsid w:val="001746E5"/>
    <w:rsid w:val="00180FC0"/>
    <w:rsid w:val="001925DF"/>
    <w:rsid w:val="001B45CC"/>
    <w:rsid w:val="001B7D12"/>
    <w:rsid w:val="001C553C"/>
    <w:rsid w:val="001C66D5"/>
    <w:rsid w:val="00233444"/>
    <w:rsid w:val="002359EE"/>
    <w:rsid w:val="0023790C"/>
    <w:rsid w:val="00244CF4"/>
    <w:rsid w:val="00265818"/>
    <w:rsid w:val="00272627"/>
    <w:rsid w:val="00281638"/>
    <w:rsid w:val="00293587"/>
    <w:rsid w:val="002964BB"/>
    <w:rsid w:val="002B77DF"/>
    <w:rsid w:val="002F6537"/>
    <w:rsid w:val="00330F76"/>
    <w:rsid w:val="00332DB1"/>
    <w:rsid w:val="00367DF4"/>
    <w:rsid w:val="00370F2C"/>
    <w:rsid w:val="00383CAB"/>
    <w:rsid w:val="0038425F"/>
    <w:rsid w:val="00386F02"/>
    <w:rsid w:val="00392141"/>
    <w:rsid w:val="0039302E"/>
    <w:rsid w:val="003A59F9"/>
    <w:rsid w:val="003A7AD4"/>
    <w:rsid w:val="003B2E87"/>
    <w:rsid w:val="003B47A3"/>
    <w:rsid w:val="003B490B"/>
    <w:rsid w:val="003B64C0"/>
    <w:rsid w:val="003B68FE"/>
    <w:rsid w:val="003B72D3"/>
    <w:rsid w:val="003C56B4"/>
    <w:rsid w:val="003F0F07"/>
    <w:rsid w:val="003F79F7"/>
    <w:rsid w:val="00401CAD"/>
    <w:rsid w:val="004063C5"/>
    <w:rsid w:val="0044134D"/>
    <w:rsid w:val="00442007"/>
    <w:rsid w:val="0044315C"/>
    <w:rsid w:val="00452B67"/>
    <w:rsid w:val="004555C7"/>
    <w:rsid w:val="00463743"/>
    <w:rsid w:val="00463BAD"/>
    <w:rsid w:val="00465404"/>
    <w:rsid w:val="0046608E"/>
    <w:rsid w:val="00486E39"/>
    <w:rsid w:val="00496933"/>
    <w:rsid w:val="00497279"/>
    <w:rsid w:val="00497302"/>
    <w:rsid w:val="004A1D66"/>
    <w:rsid w:val="004A4614"/>
    <w:rsid w:val="004B7F44"/>
    <w:rsid w:val="004D5D20"/>
    <w:rsid w:val="005009E5"/>
    <w:rsid w:val="00513D5F"/>
    <w:rsid w:val="00517DBD"/>
    <w:rsid w:val="00526330"/>
    <w:rsid w:val="0052717D"/>
    <w:rsid w:val="00536EC6"/>
    <w:rsid w:val="00541E2B"/>
    <w:rsid w:val="005563FC"/>
    <w:rsid w:val="00557E69"/>
    <w:rsid w:val="00585F42"/>
    <w:rsid w:val="005A11E3"/>
    <w:rsid w:val="005B08AF"/>
    <w:rsid w:val="005B2C70"/>
    <w:rsid w:val="005C5E52"/>
    <w:rsid w:val="005D2DF5"/>
    <w:rsid w:val="005F02E3"/>
    <w:rsid w:val="0063122C"/>
    <w:rsid w:val="00631BD4"/>
    <w:rsid w:val="00636432"/>
    <w:rsid w:val="00643135"/>
    <w:rsid w:val="00650B30"/>
    <w:rsid w:val="0065299C"/>
    <w:rsid w:val="00662BE2"/>
    <w:rsid w:val="00675672"/>
    <w:rsid w:val="00682DD4"/>
    <w:rsid w:val="00697C1D"/>
    <w:rsid w:val="006A06F7"/>
    <w:rsid w:val="006C76E7"/>
    <w:rsid w:val="006D3C35"/>
    <w:rsid w:val="006F7A9C"/>
    <w:rsid w:val="00712FBE"/>
    <w:rsid w:val="00713D26"/>
    <w:rsid w:val="0072232E"/>
    <w:rsid w:val="00725E88"/>
    <w:rsid w:val="00726F65"/>
    <w:rsid w:val="00731C3E"/>
    <w:rsid w:val="00735ACE"/>
    <w:rsid w:val="007400E2"/>
    <w:rsid w:val="00742549"/>
    <w:rsid w:val="0075533C"/>
    <w:rsid w:val="007603B4"/>
    <w:rsid w:val="00770CD2"/>
    <w:rsid w:val="007925F0"/>
    <w:rsid w:val="007B3D7F"/>
    <w:rsid w:val="007B6627"/>
    <w:rsid w:val="007C24A2"/>
    <w:rsid w:val="007C723F"/>
    <w:rsid w:val="007D1B36"/>
    <w:rsid w:val="007D5C9D"/>
    <w:rsid w:val="007D5D64"/>
    <w:rsid w:val="007D64A0"/>
    <w:rsid w:val="007D65BF"/>
    <w:rsid w:val="007E2266"/>
    <w:rsid w:val="007E529F"/>
    <w:rsid w:val="008018AB"/>
    <w:rsid w:val="00811570"/>
    <w:rsid w:val="00814C9B"/>
    <w:rsid w:val="0081532C"/>
    <w:rsid w:val="008213FF"/>
    <w:rsid w:val="008218FE"/>
    <w:rsid w:val="008225C4"/>
    <w:rsid w:val="00825C67"/>
    <w:rsid w:val="0082764C"/>
    <w:rsid w:val="00834334"/>
    <w:rsid w:val="008376BE"/>
    <w:rsid w:val="00840CB2"/>
    <w:rsid w:val="0084458C"/>
    <w:rsid w:val="008453BC"/>
    <w:rsid w:val="00846DB2"/>
    <w:rsid w:val="00856723"/>
    <w:rsid w:val="0086095B"/>
    <w:rsid w:val="00885C9E"/>
    <w:rsid w:val="00893932"/>
    <w:rsid w:val="008A5AC6"/>
    <w:rsid w:val="008A6048"/>
    <w:rsid w:val="008B48C8"/>
    <w:rsid w:val="008B4BF4"/>
    <w:rsid w:val="008C19D8"/>
    <w:rsid w:val="008C4455"/>
    <w:rsid w:val="008E168B"/>
    <w:rsid w:val="008E3A80"/>
    <w:rsid w:val="008E5309"/>
    <w:rsid w:val="00906094"/>
    <w:rsid w:val="009310C9"/>
    <w:rsid w:val="0094150F"/>
    <w:rsid w:val="009427F6"/>
    <w:rsid w:val="0095228A"/>
    <w:rsid w:val="00960DBF"/>
    <w:rsid w:val="00964084"/>
    <w:rsid w:val="009707DD"/>
    <w:rsid w:val="00972E74"/>
    <w:rsid w:val="00974983"/>
    <w:rsid w:val="00976EE2"/>
    <w:rsid w:val="00993370"/>
    <w:rsid w:val="009B2FB1"/>
    <w:rsid w:val="009C6256"/>
    <w:rsid w:val="009F13CC"/>
    <w:rsid w:val="00A11045"/>
    <w:rsid w:val="00A12A4C"/>
    <w:rsid w:val="00A34EFC"/>
    <w:rsid w:val="00A36CEB"/>
    <w:rsid w:val="00A51F5C"/>
    <w:rsid w:val="00A61906"/>
    <w:rsid w:val="00A731B0"/>
    <w:rsid w:val="00A93922"/>
    <w:rsid w:val="00A94921"/>
    <w:rsid w:val="00AA0C1C"/>
    <w:rsid w:val="00AA62A0"/>
    <w:rsid w:val="00AA7219"/>
    <w:rsid w:val="00AB06CB"/>
    <w:rsid w:val="00AD5240"/>
    <w:rsid w:val="00AF4467"/>
    <w:rsid w:val="00AF4AA6"/>
    <w:rsid w:val="00AF4EBF"/>
    <w:rsid w:val="00B01F49"/>
    <w:rsid w:val="00B04159"/>
    <w:rsid w:val="00B057A2"/>
    <w:rsid w:val="00B118CF"/>
    <w:rsid w:val="00B12271"/>
    <w:rsid w:val="00B12584"/>
    <w:rsid w:val="00B15EBA"/>
    <w:rsid w:val="00B1791A"/>
    <w:rsid w:val="00B21F65"/>
    <w:rsid w:val="00B32044"/>
    <w:rsid w:val="00B324EA"/>
    <w:rsid w:val="00B415D1"/>
    <w:rsid w:val="00B443AB"/>
    <w:rsid w:val="00B444E6"/>
    <w:rsid w:val="00B4739A"/>
    <w:rsid w:val="00B54626"/>
    <w:rsid w:val="00B560AF"/>
    <w:rsid w:val="00B6642D"/>
    <w:rsid w:val="00B83E3A"/>
    <w:rsid w:val="00B91295"/>
    <w:rsid w:val="00B92252"/>
    <w:rsid w:val="00B95BFA"/>
    <w:rsid w:val="00BA3182"/>
    <w:rsid w:val="00BB07F0"/>
    <w:rsid w:val="00BB1DE7"/>
    <w:rsid w:val="00BB3DCC"/>
    <w:rsid w:val="00BB7C26"/>
    <w:rsid w:val="00BC114F"/>
    <w:rsid w:val="00BC7E87"/>
    <w:rsid w:val="00BE403A"/>
    <w:rsid w:val="00BF220E"/>
    <w:rsid w:val="00BF6EE6"/>
    <w:rsid w:val="00C02687"/>
    <w:rsid w:val="00C04E00"/>
    <w:rsid w:val="00C14446"/>
    <w:rsid w:val="00C32A63"/>
    <w:rsid w:val="00C3772C"/>
    <w:rsid w:val="00C44CCB"/>
    <w:rsid w:val="00C520EC"/>
    <w:rsid w:val="00C568E0"/>
    <w:rsid w:val="00C67C5C"/>
    <w:rsid w:val="00C70B0D"/>
    <w:rsid w:val="00C80244"/>
    <w:rsid w:val="00C9479E"/>
    <w:rsid w:val="00CA3A06"/>
    <w:rsid w:val="00CC4C8A"/>
    <w:rsid w:val="00CC4F53"/>
    <w:rsid w:val="00CD5DC5"/>
    <w:rsid w:val="00CD6801"/>
    <w:rsid w:val="00CF447A"/>
    <w:rsid w:val="00D001F7"/>
    <w:rsid w:val="00D0316A"/>
    <w:rsid w:val="00D05287"/>
    <w:rsid w:val="00D060E9"/>
    <w:rsid w:val="00D06F4C"/>
    <w:rsid w:val="00D328C4"/>
    <w:rsid w:val="00D34318"/>
    <w:rsid w:val="00D34BB2"/>
    <w:rsid w:val="00D411E2"/>
    <w:rsid w:val="00D47529"/>
    <w:rsid w:val="00D53DF8"/>
    <w:rsid w:val="00D5638E"/>
    <w:rsid w:val="00D56977"/>
    <w:rsid w:val="00D75682"/>
    <w:rsid w:val="00D75DA3"/>
    <w:rsid w:val="00DA4A6F"/>
    <w:rsid w:val="00DA773E"/>
    <w:rsid w:val="00DB19D9"/>
    <w:rsid w:val="00DB5784"/>
    <w:rsid w:val="00DB5C87"/>
    <w:rsid w:val="00DC6C19"/>
    <w:rsid w:val="00DE2E1F"/>
    <w:rsid w:val="00DE4FF5"/>
    <w:rsid w:val="00E07769"/>
    <w:rsid w:val="00E14CBF"/>
    <w:rsid w:val="00E21322"/>
    <w:rsid w:val="00E21468"/>
    <w:rsid w:val="00E23A45"/>
    <w:rsid w:val="00E24DEA"/>
    <w:rsid w:val="00E33364"/>
    <w:rsid w:val="00E36CF7"/>
    <w:rsid w:val="00E55DBC"/>
    <w:rsid w:val="00E77546"/>
    <w:rsid w:val="00E8610C"/>
    <w:rsid w:val="00E968EA"/>
    <w:rsid w:val="00E97D27"/>
    <w:rsid w:val="00EA53D5"/>
    <w:rsid w:val="00EB1996"/>
    <w:rsid w:val="00EB74BB"/>
    <w:rsid w:val="00EC693E"/>
    <w:rsid w:val="00ED1864"/>
    <w:rsid w:val="00ED3A5E"/>
    <w:rsid w:val="00EE6E62"/>
    <w:rsid w:val="00F02E43"/>
    <w:rsid w:val="00F117E9"/>
    <w:rsid w:val="00F24136"/>
    <w:rsid w:val="00F26A49"/>
    <w:rsid w:val="00F45895"/>
    <w:rsid w:val="00F62EB1"/>
    <w:rsid w:val="00F71B32"/>
    <w:rsid w:val="00F71B82"/>
    <w:rsid w:val="00F95CBE"/>
    <w:rsid w:val="00FA1A92"/>
    <w:rsid w:val="00FA74B0"/>
    <w:rsid w:val="00FB3E0F"/>
    <w:rsid w:val="00FD064F"/>
    <w:rsid w:val="00FD1DF6"/>
    <w:rsid w:val="00FE1C3C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CBED"/>
  <w15:docId w15:val="{79D6D8DD-EC9A-4936-98BC-427CBC0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68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6801"/>
    <w:rPr>
      <w:sz w:val="20"/>
      <w:szCs w:val="20"/>
    </w:rPr>
  </w:style>
  <w:style w:type="character" w:styleId="Rimandonotaapidipagina">
    <w:name w:val="footnote reference"/>
    <w:aliases w:val="(Footnote Reference),SUPERS,Times 10 Point,Exposant 3 Point,Footnote symbol,Footnote reference number,EN Footnote Refer,BVI fnr,Voetnootverwijzing,note TESI,EN Footnote Reference,Footnote number,fr,o,Footnotemark,FR,4_G,ftre"/>
    <w:uiPriority w:val="99"/>
    <w:unhideWhenUsed/>
    <w:rsid w:val="00CD6801"/>
    <w:rPr>
      <w:rFonts w:ascii="Calibri" w:hAnsi="Calibri"/>
      <w:b w:val="0"/>
      <w:i w:val="0"/>
      <w:sz w:val="21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B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BF4"/>
  </w:style>
  <w:style w:type="paragraph" w:styleId="Pidipagina">
    <w:name w:val="footer"/>
    <w:basedOn w:val="Normale"/>
    <w:link w:val="PidipaginaCarattere"/>
    <w:uiPriority w:val="99"/>
    <w:unhideWhenUsed/>
    <w:rsid w:val="008B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BF4"/>
  </w:style>
  <w:style w:type="paragraph" w:styleId="NormaleWeb">
    <w:name w:val="Normal (Web)"/>
    <w:basedOn w:val="Normale"/>
    <w:uiPriority w:val="99"/>
    <w:semiHidden/>
    <w:unhideWhenUsed/>
    <w:rsid w:val="001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724D-3435-4C14-8FA5-788C4862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Gentile Laura</cp:lastModifiedBy>
  <cp:revision>3</cp:revision>
  <dcterms:created xsi:type="dcterms:W3CDTF">2022-09-12T07:33:00Z</dcterms:created>
  <dcterms:modified xsi:type="dcterms:W3CDTF">2022-09-12T07:58:00Z</dcterms:modified>
</cp:coreProperties>
</file>